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6F4D" w:rsidRDefault="00076F4D" w:rsidP="00076F4D">
      <w:pPr>
        <w:pStyle w:val="Title"/>
        <w:rPr>
          <w:color w:val="2E74B5" w:themeColor="accent1" w:themeShade="BF"/>
        </w:rPr>
      </w:pPr>
      <w:r w:rsidRPr="00076F4D">
        <w:rPr>
          <w:color w:val="2E74B5" w:themeColor="accent1" w:themeShade="BF"/>
        </w:rPr>
        <w:t>BD-in-a-</w:t>
      </w:r>
      <w:proofErr w:type="spellStart"/>
      <w:r w:rsidRPr="00076F4D">
        <w:rPr>
          <w:color w:val="2E74B5" w:themeColor="accent1" w:themeShade="BF"/>
        </w:rPr>
        <w:t>Box</w:t>
      </w:r>
      <w:r w:rsidRPr="00076F4D">
        <w:rPr>
          <w:color w:val="2E74B5" w:themeColor="accent1" w:themeShade="BF"/>
          <w:vertAlign w:val="superscript"/>
        </w:rPr>
        <w:t>tm</w:t>
      </w:r>
      <w:proofErr w:type="spellEnd"/>
      <w:r>
        <w:rPr>
          <w:color w:val="2E74B5" w:themeColor="accent1" w:themeShade="BF"/>
        </w:rPr>
        <w:t>:</w:t>
      </w:r>
      <w:r w:rsidRPr="00076F4D">
        <w:rPr>
          <w:color w:val="2E74B5" w:themeColor="accent1" w:themeShade="BF"/>
        </w:rPr>
        <w:t xml:space="preserve"> </w:t>
      </w:r>
      <w:r w:rsidR="00162AAE">
        <w:rPr>
          <w:color w:val="2E74B5" w:themeColor="accent1" w:themeShade="BF"/>
        </w:rPr>
        <w:t xml:space="preserve">An </w:t>
      </w:r>
      <w:bookmarkStart w:id="0" w:name="_GoBack"/>
      <w:bookmarkEnd w:id="0"/>
      <w:r>
        <w:rPr>
          <w:color w:val="2E74B5" w:themeColor="accent1" w:themeShade="BF"/>
        </w:rPr>
        <w:t xml:space="preserve">Agile </w:t>
      </w:r>
      <w:r w:rsidR="00CF1695">
        <w:rPr>
          <w:color w:val="2E74B5" w:themeColor="accent1" w:themeShade="BF"/>
        </w:rPr>
        <w:t>Framework for</w:t>
      </w:r>
      <w:r w:rsidRPr="00076F4D">
        <w:rPr>
          <w:color w:val="2E74B5" w:themeColor="accent1" w:themeShade="BF"/>
        </w:rPr>
        <w:t xml:space="preserve"> BD Success</w:t>
      </w:r>
    </w:p>
    <w:p w:rsidR="00CF1695" w:rsidRPr="00CF1695" w:rsidRDefault="00CF1695" w:rsidP="00CF1695">
      <w:pPr>
        <w:rPr>
          <w:i/>
        </w:rPr>
      </w:pPr>
      <w:r w:rsidRPr="00CF1695">
        <w:rPr>
          <w:i/>
        </w:rPr>
        <w:t>Greig C. Fields, MS, CIO, PMP, CSM – October 2016</w:t>
      </w:r>
    </w:p>
    <w:p w:rsidR="005C0170" w:rsidRDefault="007C0175" w:rsidP="007C0175">
      <w:pPr>
        <w:pStyle w:val="Heading2"/>
      </w:pPr>
      <w:r>
        <w:t>Abstract</w:t>
      </w:r>
    </w:p>
    <w:p w:rsidR="0095146B" w:rsidRDefault="00FF1BBD" w:rsidP="00CA50AF">
      <w:r>
        <w:t>BD-in-a-</w:t>
      </w:r>
      <w:proofErr w:type="spellStart"/>
      <w:r>
        <w:t>Box</w:t>
      </w:r>
      <w:r w:rsidRPr="00FF1BBD">
        <w:rPr>
          <w:vertAlign w:val="superscript"/>
        </w:rPr>
        <w:t>tm</w:t>
      </w:r>
      <w:proofErr w:type="spellEnd"/>
      <w:r>
        <w:t xml:space="preserve"> </w:t>
      </w:r>
      <w:r w:rsidR="00A57402">
        <w:t xml:space="preserve">Is an affordable, easy to implement easy to use, and </w:t>
      </w:r>
      <w:r w:rsidR="0095146B">
        <w:t xml:space="preserve">Lightweight yet </w:t>
      </w:r>
      <w:r w:rsidR="00A57402">
        <w:t>scalable</w:t>
      </w:r>
      <w:r w:rsidR="00A57402" w:rsidRPr="00531BB2">
        <w:t xml:space="preserve"> Business development strategic planning, sales operational execution and analysis of business performance results. </w:t>
      </w:r>
      <w:r w:rsidR="00A57402">
        <w:t xml:space="preserve"> It is u</w:t>
      </w:r>
      <w:r w:rsidR="00A57402" w:rsidRPr="00531BB2">
        <w:t>niquely targeted to drive high quality sales performance through the systematic execution</w:t>
      </w:r>
      <w:r w:rsidR="00CA50AF">
        <w:t>, control and monitoring</w:t>
      </w:r>
      <w:r w:rsidR="00A57402" w:rsidRPr="00531BB2">
        <w:t xml:space="preserve"> of </w:t>
      </w:r>
      <w:r w:rsidR="00A57402">
        <w:t xml:space="preserve">BD processes </w:t>
      </w:r>
      <w:r>
        <w:t>throughout</w:t>
      </w:r>
      <w:r w:rsidR="00A57402">
        <w:t xml:space="preserve"> </w:t>
      </w:r>
      <w:r w:rsidR="00A57402" w:rsidRPr="00531BB2">
        <w:t xml:space="preserve">the </w:t>
      </w:r>
      <w:r w:rsidR="00A57402">
        <w:t xml:space="preserve">full </w:t>
      </w:r>
      <w:r w:rsidR="00A57402" w:rsidRPr="00531BB2">
        <w:t>BD Lifecycle.</w:t>
      </w:r>
      <w:r w:rsidR="00CA50AF">
        <w:t xml:space="preserve"> </w:t>
      </w:r>
      <w:r w:rsidR="00A57402">
        <w:t xml:space="preserve">In this </w:t>
      </w:r>
      <w:r>
        <w:t>definition,</w:t>
      </w:r>
      <w:r w:rsidR="00A57402">
        <w:t xml:space="preserve"> the BD Lifecycle begins with Strategic Business Planning, Account Planning, Individual Opportunity Cycle Management from Opportunity Identification and Qualification through Opportunity Delivery Exploitation. </w:t>
      </w:r>
    </w:p>
    <w:p w:rsidR="00CA50AF" w:rsidRDefault="00FF1BBD" w:rsidP="00CA50AF">
      <w:r>
        <w:t xml:space="preserve">The solution consists of a Framework to organize your companies Sales / BD Activities, A toolset to simplify the use of the framework as well as enable access to strategic and tactical information about the sales pipeline anytime anywhere. </w:t>
      </w:r>
      <w:r w:rsidR="0095146B">
        <w:t xml:space="preserve"> The system is Web accessible and includes Mobile Applications allowing flexible access and update of Opportunity information from the Android as well as iOS (Apple) platforms. </w:t>
      </w:r>
      <w:r>
        <w:t xml:space="preserve">Finally, there are templates already created that support the framework and are integrated with the tools to make BD Analysis, Opportunity Analysis, Review &amp; Approval processes as well as evaluating BD Team and Individual performance a snap. </w:t>
      </w:r>
      <w:r w:rsidR="00CA50AF">
        <w:t xml:space="preserve">The solution can be easily customized to how you do business with the federal government and supports a robust objective Sales Strategic Planning process. Automated tools collect specific data throughout your sales review period which is analyzed against the strategic plan that is used for real time trend analysis during the period and can be used as input to the next year’s sales strategic planning process. Allowing you to analyze results through automated </w:t>
      </w:r>
      <w:r w:rsidR="00817D55">
        <w:t>feedback and update performance parameters based upon the characterization of your specific</w:t>
      </w:r>
      <w:r w:rsidR="00CA50AF">
        <w:t xml:space="preserve"> business </w:t>
      </w:r>
      <w:r w:rsidR="00817D55">
        <w:t>and operational approach, thus removing dependence</w:t>
      </w:r>
      <w:r w:rsidR="00CA50AF">
        <w:t xml:space="preserve"> on lagging indicators such as wins and losses </w:t>
      </w:r>
      <w:r w:rsidR="00817D55">
        <w:t xml:space="preserve">and enabling real-time </w:t>
      </w:r>
      <w:r w:rsidR="00CA50AF">
        <w:t xml:space="preserve">comparison of current pipeline </w:t>
      </w:r>
      <w:r w:rsidR="001544EF">
        <w:t xml:space="preserve">characteristics </w:t>
      </w:r>
      <w:r w:rsidR="00CA50AF">
        <w:t xml:space="preserve">to </w:t>
      </w:r>
      <w:proofErr w:type="gramStart"/>
      <w:r w:rsidR="00CA50AF">
        <w:t>planned</w:t>
      </w:r>
      <w:proofErr w:type="gramEnd"/>
      <w:r w:rsidR="00CA50AF">
        <w:t xml:space="preserve"> pipeline</w:t>
      </w:r>
      <w:r w:rsidR="00817D55">
        <w:t xml:space="preserve"> </w:t>
      </w:r>
      <w:r w:rsidR="001544EF">
        <w:t xml:space="preserve">characteristics </w:t>
      </w:r>
      <w:r w:rsidR="00817D55">
        <w:t>and BD team performance factors as well as trend analysis</w:t>
      </w:r>
      <w:r w:rsidR="00CA50AF">
        <w:t>.</w:t>
      </w:r>
    </w:p>
    <w:p w:rsidR="00A57402" w:rsidRDefault="00CA50AF" w:rsidP="00A57402">
      <w:r>
        <w:t xml:space="preserve">  </w:t>
      </w:r>
      <w:r w:rsidR="00FF1BBD">
        <w:t xml:space="preserve">The patented </w:t>
      </w:r>
      <w:r w:rsidR="00A57402" w:rsidRPr="00531BB2">
        <w:t>framework</w:t>
      </w:r>
      <w:r w:rsidR="00FF1BBD">
        <w:t xml:space="preserve"> is</w:t>
      </w:r>
      <w:r w:rsidR="00A57402" w:rsidRPr="00531BB2">
        <w:t xml:space="preserve"> based upon industry best practices and 30 years of professional sales experience. </w:t>
      </w:r>
      <w:r w:rsidR="00FF1BBD">
        <w:t xml:space="preserve">The solution also includes a wide range of consulting services as well as research tools to easily access and integrate information from Federal Information sources such as FDPS, SAM and </w:t>
      </w:r>
      <w:proofErr w:type="spellStart"/>
      <w:r w:rsidR="00FF1BBD">
        <w:t>F</w:t>
      </w:r>
      <w:r w:rsidR="003E71D9">
        <w:t>ed</w:t>
      </w:r>
      <w:r w:rsidR="00FF1BBD">
        <w:t>B</w:t>
      </w:r>
      <w:r w:rsidR="003E71D9">
        <w:t>iz</w:t>
      </w:r>
      <w:r w:rsidR="00FF1BBD">
        <w:t>O</w:t>
      </w:r>
      <w:r w:rsidR="003E71D9">
        <w:t>pps</w:t>
      </w:r>
      <w:proofErr w:type="spellEnd"/>
      <w:r w:rsidR="00FF1BBD">
        <w:t>.</w:t>
      </w:r>
    </w:p>
    <w:p w:rsidR="00A57402" w:rsidRDefault="00CA50AF" w:rsidP="007C0175">
      <w:r>
        <w:t xml:space="preserve">Implementation of the solution is very flexible usually current </w:t>
      </w:r>
      <w:r w:rsidR="0095146B">
        <w:t>pipeline</w:t>
      </w:r>
      <w:r>
        <w:t xml:space="preserve"> information can be loaded into the system via text file or excel spreadsheet. The Solution can be deployed either </w:t>
      </w:r>
      <w:r w:rsidR="00817D55">
        <w:t xml:space="preserve">on our secured hosted infrastructure or hosted </w:t>
      </w:r>
      <w:r w:rsidR="0095146B">
        <w:t>on premise</w:t>
      </w:r>
      <w:r w:rsidR="00817D55">
        <w:t xml:space="preserve"> behind your firewall. It easily integrates with MS Active Directory for single sign-on, SharePoint for integration of opportunity information with your back office as well as providing robust linkage with applic</w:t>
      </w:r>
      <w:r w:rsidR="001544EF">
        <w:t>ations such as Sales Force, Gov</w:t>
      </w:r>
      <w:r w:rsidR="00817D55">
        <w:t>Win and others.</w:t>
      </w:r>
    </w:p>
    <w:p w:rsidR="00817D55" w:rsidRDefault="00817D55" w:rsidP="007C0175">
      <w:r>
        <w:t xml:space="preserve">When your company is ready to move from a solely Technology or Service delivery focus, to a Business Development and Sales Driven organization able to win business in new accounts where </w:t>
      </w:r>
      <w:r w:rsidR="0095146B">
        <w:t>you have</w:t>
      </w:r>
      <w:r>
        <w:t xml:space="preserve"> no previous relationships or foot print BD in a Box is THE low cost, easy to implement, easy to use SOLUTION FOR YOU.</w:t>
      </w:r>
    </w:p>
    <w:p w:rsidR="00CB4385" w:rsidRDefault="00CB4385" w:rsidP="007C0175">
      <w:r>
        <w:t xml:space="preserve"> </w:t>
      </w:r>
    </w:p>
    <w:p w:rsidR="00076F4D" w:rsidRDefault="00076F4D">
      <w:pPr>
        <w:rPr>
          <w:rFonts w:asciiTheme="majorHAnsi" w:eastAsiaTheme="majorEastAsia" w:hAnsiTheme="majorHAnsi" w:cstheme="majorBidi"/>
          <w:b/>
          <w:bCs/>
          <w:sz w:val="28"/>
          <w:szCs w:val="28"/>
        </w:rPr>
      </w:pPr>
      <w:r>
        <w:br w:type="page"/>
      </w:r>
    </w:p>
    <w:p w:rsidR="007C0175" w:rsidRDefault="007C0175" w:rsidP="007C0175">
      <w:pPr>
        <w:pStyle w:val="Heading2"/>
      </w:pPr>
      <w:r>
        <w:lastRenderedPageBreak/>
        <w:t>Introduction</w:t>
      </w:r>
    </w:p>
    <w:p w:rsidR="007C0175" w:rsidRDefault="007C0175" w:rsidP="007C0175">
      <w:pPr>
        <w:pStyle w:val="Heading2"/>
      </w:pPr>
      <w:r>
        <w:t>Problem Definition</w:t>
      </w:r>
    </w:p>
    <w:p w:rsidR="00386DD1" w:rsidRDefault="00386DD1" w:rsidP="00A57402">
      <w:r>
        <w:t>Organized Follow through on long term opportunities</w:t>
      </w:r>
    </w:p>
    <w:p w:rsidR="00386DD1" w:rsidRDefault="00386DD1" w:rsidP="00A57402">
      <w:r>
        <w:t xml:space="preserve">Disciplined management of the opportunities. </w:t>
      </w:r>
    </w:p>
    <w:p w:rsidR="00BA4B51" w:rsidRDefault="0095146B" w:rsidP="00A57402">
      <w:r>
        <w:t xml:space="preserve">Many small businesses in the Federal space start out with contracts based upon their expertise as well as relationships with specific customers and partners the individual owners worked with previously.  The primary focus of the company is operational delivery. Over time many of these companies decide to take their technical expertise and capabilities and go after similar business in other agencies.  The primary focus of the company is still operational delivery but there is a desire to focus on growing the business.  Most of the leadership in these companies are not experienced Sales or Business Development people so they hire someone to do BD or put together a BD Process. The problem is many of the best BD people are not Sales or BD Operationally focused </w:t>
      </w:r>
      <w:r w:rsidR="00BA4B51">
        <w:t xml:space="preserve">but more Opportunity engagement focused, which leaves most companies spend 100’s of Thousands of dollars on BD activities </w:t>
      </w:r>
      <w:r w:rsidR="000F0851">
        <w:t>without</w:t>
      </w:r>
      <w:r w:rsidR="00BA4B51">
        <w:t xml:space="preserve"> </w:t>
      </w:r>
      <w:r w:rsidR="000F0851">
        <w:t>an</w:t>
      </w:r>
      <w:r w:rsidR="00BA4B51">
        <w:t xml:space="preserve"> ability to monitor and control BD </w:t>
      </w:r>
      <w:r w:rsidR="00CC5FE6">
        <w:t>expenditures</w:t>
      </w:r>
      <w:r w:rsidR="00BA4B51">
        <w:t xml:space="preserve"> to ensure the long term strategic success of those BD Activities.  Typical Questions that need to be answered are:</w:t>
      </w:r>
    </w:p>
    <w:p w:rsidR="00BA4B51" w:rsidRPr="00BA4B51" w:rsidRDefault="00BA4B51" w:rsidP="00BA4B51">
      <w:pPr>
        <w:pStyle w:val="ListParagraph"/>
        <w:numPr>
          <w:ilvl w:val="0"/>
          <w:numId w:val="11"/>
        </w:numPr>
      </w:pPr>
      <w:r>
        <w:t>Does your company h</w:t>
      </w:r>
      <w:r w:rsidR="00A01C64">
        <w:t xml:space="preserve">ave an </w:t>
      </w:r>
      <w:r w:rsidRPr="00BA4B51">
        <w:t>opportunity funnel</w:t>
      </w:r>
      <w:r w:rsidR="00A01C64">
        <w:t xml:space="preserve"> that is </w:t>
      </w:r>
      <w:r w:rsidR="00076F4D">
        <w:t>targeted</w:t>
      </w:r>
      <w:r w:rsidRPr="00BA4B51">
        <w:t xml:space="preserve"> to meet </w:t>
      </w:r>
      <w:r>
        <w:t>its strategic and tactical Sales goals</w:t>
      </w:r>
      <w:r w:rsidRPr="00BA4B51">
        <w:t>?</w:t>
      </w:r>
    </w:p>
    <w:p w:rsidR="00BA4B51" w:rsidRPr="00BA4B51" w:rsidRDefault="00BA4B51" w:rsidP="00BA4B51">
      <w:pPr>
        <w:pStyle w:val="ListParagraph"/>
        <w:numPr>
          <w:ilvl w:val="0"/>
          <w:numId w:val="11"/>
        </w:numPr>
      </w:pPr>
      <w:r>
        <w:t>Do you know how much investment will be</w:t>
      </w:r>
      <w:r w:rsidRPr="00BA4B51">
        <w:t xml:space="preserve"> required to win the new business you are targeting?</w:t>
      </w:r>
    </w:p>
    <w:p w:rsidR="00BA4B51" w:rsidRPr="00BA4B51" w:rsidRDefault="005732EF" w:rsidP="00BA4B51">
      <w:pPr>
        <w:pStyle w:val="ListParagraph"/>
        <w:numPr>
          <w:ilvl w:val="0"/>
          <w:numId w:val="11"/>
        </w:numPr>
      </w:pPr>
      <w:r>
        <w:t>Can you</w:t>
      </w:r>
      <w:r w:rsidR="00BA4B51" w:rsidRPr="00BA4B51">
        <w:t xml:space="preserve"> objectively measure the opportunities you are engaging against each other as well as against your growth requirements?</w:t>
      </w:r>
    </w:p>
    <w:p w:rsidR="00BA4B51" w:rsidRPr="00BA4B51" w:rsidRDefault="005732EF" w:rsidP="00BA4B51">
      <w:pPr>
        <w:pStyle w:val="ListParagraph"/>
        <w:numPr>
          <w:ilvl w:val="0"/>
          <w:numId w:val="11"/>
        </w:numPr>
      </w:pPr>
      <w:r>
        <w:t>Can you</w:t>
      </w:r>
      <w:r w:rsidR="00BA4B51">
        <w:t>,</w:t>
      </w:r>
      <w:r w:rsidR="00BA4B51" w:rsidRPr="00BA4B51">
        <w:t xml:space="preserve"> in </w:t>
      </w:r>
      <w:r w:rsidR="00BA4B51">
        <w:t>“</w:t>
      </w:r>
      <w:r w:rsidR="00BA4B51" w:rsidRPr="00BA4B51">
        <w:t>real time</w:t>
      </w:r>
      <w:r w:rsidR="00BA4B51">
        <w:t>”</w:t>
      </w:r>
      <w:r w:rsidR="00BA4B51" w:rsidRPr="00BA4B51">
        <w:t xml:space="preserve"> evaluate your opportunity funnel against your companies’ needs and your strategic plan?</w:t>
      </w:r>
    </w:p>
    <w:p w:rsidR="00BA4B51" w:rsidRPr="00BA4B51" w:rsidRDefault="005732EF" w:rsidP="00BA4B51">
      <w:pPr>
        <w:pStyle w:val="ListParagraph"/>
        <w:numPr>
          <w:ilvl w:val="0"/>
          <w:numId w:val="11"/>
        </w:numPr>
      </w:pPr>
      <w:r>
        <w:t>Can you</w:t>
      </w:r>
      <w:r w:rsidR="00BA4B51" w:rsidRPr="00BA4B51">
        <w:t xml:space="preserve"> measure specifically what your cash flow requirements for B&amp;P throughout the year will be?</w:t>
      </w:r>
    </w:p>
    <w:p w:rsidR="00BA4B51" w:rsidRPr="00BA4B51" w:rsidRDefault="00BA4B51" w:rsidP="00BA4B51">
      <w:pPr>
        <w:pStyle w:val="ListParagraph"/>
        <w:numPr>
          <w:ilvl w:val="0"/>
          <w:numId w:val="11"/>
        </w:numPr>
      </w:pPr>
      <w:r w:rsidRPr="00BA4B51">
        <w:t>Have an objective way to forecast revenue from your current portfolio of opportunities?</w:t>
      </w:r>
    </w:p>
    <w:p w:rsidR="00BA4B51" w:rsidRDefault="00BA4B51" w:rsidP="00BA4B51">
      <w:pPr>
        <w:pStyle w:val="ListParagraph"/>
        <w:numPr>
          <w:ilvl w:val="0"/>
          <w:numId w:val="11"/>
        </w:numPr>
      </w:pPr>
      <w:r w:rsidRPr="00BA4B51">
        <w:t>Have a process to review current funnel performance data and use that to refine and increase the accuracy of your strategic planning and goal setting processes?</w:t>
      </w:r>
    </w:p>
    <w:p w:rsidR="002058CA" w:rsidRPr="00BA4B51" w:rsidRDefault="002058CA" w:rsidP="00BA4B51">
      <w:pPr>
        <w:pStyle w:val="ListParagraph"/>
        <w:numPr>
          <w:ilvl w:val="0"/>
          <w:numId w:val="11"/>
        </w:numPr>
      </w:pPr>
      <w:r>
        <w:t>Is the only way you can determine BD performance is by the costly method of waiting until the opportunity is won or lost, which can take years of time and cost 10s of Thousands of dollars?</w:t>
      </w:r>
    </w:p>
    <w:p w:rsidR="00BA4B51" w:rsidRPr="00BA4B51" w:rsidRDefault="00CC5FE6" w:rsidP="00BA4B51">
      <w:pPr>
        <w:pStyle w:val="ListParagraph"/>
        <w:numPr>
          <w:ilvl w:val="0"/>
          <w:numId w:val="11"/>
        </w:numPr>
      </w:pPr>
      <w:r>
        <w:t>Do you have</w:t>
      </w:r>
      <w:r w:rsidR="00BA4B51" w:rsidRPr="00BA4B51">
        <w:t xml:space="preserve"> an objective way to ensure your BD Team is working the right opportunities in the early stages of the lifecycle</w:t>
      </w:r>
      <w:r>
        <w:t xml:space="preserve"> as well as real time access to BD performance and trends</w:t>
      </w:r>
      <w:r w:rsidR="00BA4B51" w:rsidRPr="00BA4B51">
        <w:t>?</w:t>
      </w:r>
    </w:p>
    <w:p w:rsidR="007E4D3E" w:rsidRPr="00BA4B51" w:rsidRDefault="00CC5FE6" w:rsidP="007E4D3E">
      <w:pPr>
        <w:pStyle w:val="ListParagraph"/>
        <w:numPr>
          <w:ilvl w:val="0"/>
          <w:numId w:val="11"/>
        </w:numPr>
      </w:pPr>
      <w:r>
        <w:t>Does your company have a</w:t>
      </w:r>
      <w:r w:rsidR="00BA4B51" w:rsidRPr="00BA4B51">
        <w:t xml:space="preserve"> SOLID Disciplined, Well Defined Opportunity Review Process that drives consistent decision making on opportunity budget and progression approvals</w:t>
      </w:r>
      <w:r w:rsidR="007E4D3E">
        <w:t>, customized to the way you do business?</w:t>
      </w:r>
    </w:p>
    <w:p w:rsidR="00BA4B51" w:rsidRDefault="00BA4B51" w:rsidP="00BA4B51">
      <w:pPr>
        <w:pStyle w:val="ListParagraph"/>
        <w:numPr>
          <w:ilvl w:val="0"/>
          <w:numId w:val="11"/>
        </w:numPr>
      </w:pPr>
      <w:r w:rsidRPr="00BA4B51">
        <w:t>Is this information available to you anytime anywhere on any web enabled device?</w:t>
      </w:r>
    </w:p>
    <w:p w:rsidR="00A57402" w:rsidRDefault="007E4D3E" w:rsidP="002058CA">
      <w:r>
        <w:t>BD-in-a-</w:t>
      </w:r>
      <w:proofErr w:type="spellStart"/>
      <w:r>
        <w:t>Box</w:t>
      </w:r>
      <w:r w:rsidRPr="002058CA">
        <w:rPr>
          <w:vertAlign w:val="superscript"/>
        </w:rPr>
        <w:t>tm</w:t>
      </w:r>
      <w:proofErr w:type="spellEnd"/>
      <w:r>
        <w:t xml:space="preserve"> helps</w:t>
      </w:r>
      <w:r w:rsidR="00CC5FE6">
        <w:t xml:space="preserve"> </w:t>
      </w:r>
      <w:r>
        <w:t xml:space="preserve">your company ensure that expensive </w:t>
      </w:r>
      <w:r w:rsidR="00A57402">
        <w:t>business</w:t>
      </w:r>
      <w:r w:rsidR="002058CA">
        <w:t xml:space="preserve"> developmen</w:t>
      </w:r>
      <w:r>
        <w:t>t and Sales investments yield</w:t>
      </w:r>
      <w:r w:rsidR="00A57402">
        <w:t xml:space="preserve"> </w:t>
      </w:r>
      <w:r w:rsidR="002058CA">
        <w:t>high performance predictable financial results. It is</w:t>
      </w:r>
      <w:r w:rsidR="00A57402">
        <w:t xml:space="preserve"> an approach that ensures you select the right opportunities and have the right staff and processes in place to successfully capt</w:t>
      </w:r>
      <w:r w:rsidR="002058CA">
        <w:t>ure and win targeted opportunities.</w:t>
      </w:r>
    </w:p>
    <w:p w:rsidR="00A57402" w:rsidRDefault="007E4D3E" w:rsidP="00A57402">
      <w:r>
        <w:t xml:space="preserve">Using the Lightweight, inexpensive and easy to use </w:t>
      </w:r>
      <w:r w:rsidR="002058CA">
        <w:t>BD-in-a-</w:t>
      </w:r>
      <w:proofErr w:type="spellStart"/>
      <w:r>
        <w:t>Box</w:t>
      </w:r>
      <w:r w:rsidRPr="002058CA">
        <w:rPr>
          <w:vertAlign w:val="superscript"/>
        </w:rPr>
        <w:t>tm</w:t>
      </w:r>
      <w:proofErr w:type="spellEnd"/>
      <w:r>
        <w:t xml:space="preserve"> Framework your company can </w:t>
      </w:r>
      <w:r w:rsidR="002058CA">
        <w:t xml:space="preserve">quickly </w:t>
      </w:r>
      <w:r>
        <w:t>move</w:t>
      </w:r>
      <w:r w:rsidR="00A57402">
        <w:t xml:space="preserve"> from a solely Technology or Service delivery focus, TO a Business Development and Sales Driven organization able to win business in accounts where you had no previous relationships or foot print</w:t>
      </w:r>
      <w:r w:rsidR="002058CA">
        <w:t>.</w:t>
      </w:r>
    </w:p>
    <w:p w:rsidR="00CB4385" w:rsidRDefault="00CB4385" w:rsidP="007C0175"/>
    <w:p w:rsidR="007C0175" w:rsidRDefault="007C0175" w:rsidP="007C0175">
      <w:pPr>
        <w:pStyle w:val="Heading2"/>
      </w:pPr>
      <w:r>
        <w:lastRenderedPageBreak/>
        <w:t>Solution</w:t>
      </w:r>
    </w:p>
    <w:p w:rsidR="0061208C" w:rsidRDefault="007E4D3E" w:rsidP="005732EF">
      <w:pPr>
        <w:jc w:val="left"/>
      </w:pPr>
      <w:r w:rsidRPr="00531BB2">
        <w:t>BD in a box is your single source for Business development strategic planning, sales operational execution and analysis of business performance results. Uniquely targeted to drive high quality sales performance through the systematic execution of the BD Lifecycle. It is a framework based upon industry best practices and 30 years of professional sales experience. This framework covers three specific areas, the Opportunity Lifecycle, Pipeline and Portfolio management and BD Team Performance.</w:t>
      </w:r>
      <w:r w:rsidR="00323EC3">
        <w:t xml:space="preserve"> The Framework covers the full BD </w:t>
      </w:r>
      <w:r w:rsidR="0061208C">
        <w:t>and Sales</w:t>
      </w:r>
      <w:r w:rsidR="00323EC3">
        <w:t xml:space="preserve"> Lifecycle. </w:t>
      </w:r>
    </w:p>
    <w:p w:rsidR="0061208C" w:rsidRDefault="0061208C" w:rsidP="005732EF">
      <w:pPr>
        <w:jc w:val="left"/>
      </w:pPr>
    </w:p>
    <w:p w:rsidR="0061208C" w:rsidRDefault="0061208C" w:rsidP="005732EF">
      <w:pPr>
        <w:jc w:val="left"/>
      </w:pPr>
      <w:r>
        <w:rPr>
          <w:noProof/>
        </w:rPr>
        <w:drawing>
          <wp:inline distT="0" distB="0" distL="0" distR="0">
            <wp:extent cx="6054090" cy="3747135"/>
            <wp:effectExtent l="0" t="0" r="381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4090" cy="3747135"/>
                    </a:xfrm>
                    <a:prstGeom prst="rect">
                      <a:avLst/>
                    </a:prstGeom>
                    <a:noFill/>
                  </pic:spPr>
                </pic:pic>
              </a:graphicData>
            </a:graphic>
          </wp:inline>
        </w:drawing>
      </w:r>
    </w:p>
    <w:p w:rsidR="0061208C" w:rsidRDefault="00323EC3" w:rsidP="005732EF">
      <w:pPr>
        <w:jc w:val="left"/>
      </w:pPr>
      <w:r>
        <w:t xml:space="preserve"> </w:t>
      </w:r>
    </w:p>
    <w:p w:rsidR="0061208C" w:rsidRDefault="00323EC3" w:rsidP="005732EF">
      <w:pPr>
        <w:jc w:val="left"/>
      </w:pPr>
      <w:r>
        <w:t>Including Strategic Planning and Goal Setting, Account Planning, The on-going process of Opportunity Management and Regular Funnel Review through Sale</w:t>
      </w:r>
      <w:r w:rsidR="005732EF">
        <w:t>s</w:t>
      </w:r>
      <w:r>
        <w:t xml:space="preserve"> Performance Analysis</w:t>
      </w:r>
      <w:r w:rsidR="005732EF">
        <w:t xml:space="preserve">.  </w:t>
      </w:r>
      <w:r w:rsidR="0061208C">
        <w:t xml:space="preserve">The frame work takes the standard Model of opportunity capture and breaks it down into 8 Stages easy to use by companies just getting started but comprehensive enough to successfully the support the capture of opportunities spanning multiple years and worth 100’s of millions of dollars. Comprehensive reviews specifically targeted to the </w:t>
      </w:r>
      <w:proofErr w:type="gramStart"/>
      <w:r w:rsidR="0061208C">
        <w:t>particular stage</w:t>
      </w:r>
      <w:proofErr w:type="gramEnd"/>
      <w:r w:rsidR="0061208C">
        <w:t xml:space="preserve"> as well as the type of opportunity and whether it’s a Prime or Sub engagement are part of the model and can be customized as needed based upon the needs of the individual company. All Stages have specific activities that are required to be completed before moving to the next stage, including Call Plans, Color Team Reviews, SWOT Analysis etc.</w:t>
      </w:r>
    </w:p>
    <w:p w:rsidR="0061208C" w:rsidRDefault="0061208C" w:rsidP="005732EF">
      <w:pPr>
        <w:jc w:val="left"/>
      </w:pPr>
    </w:p>
    <w:p w:rsidR="007E4D3E" w:rsidRDefault="005732EF" w:rsidP="005732EF">
      <w:pPr>
        <w:jc w:val="left"/>
      </w:pPr>
      <w:r>
        <w:rPr>
          <w:noProof/>
        </w:rPr>
        <w:lastRenderedPageBreak/>
        <w:drawing>
          <wp:inline distT="0" distB="0" distL="0" distR="0" wp14:anchorId="271DD5CE">
            <wp:extent cx="6358890" cy="4798773"/>
            <wp:effectExtent l="0" t="0" r="381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6821" cy="4804758"/>
                    </a:xfrm>
                    <a:prstGeom prst="rect">
                      <a:avLst/>
                    </a:prstGeom>
                    <a:noFill/>
                  </pic:spPr>
                </pic:pic>
              </a:graphicData>
            </a:graphic>
          </wp:inline>
        </w:drawing>
      </w:r>
      <w:r>
        <w:t>U</w:t>
      </w:r>
      <w:r w:rsidR="00323EC3">
        <w:t>sing patented data capture and archival analysis</w:t>
      </w:r>
      <w:r>
        <w:t xml:space="preserve"> the BD-in-a-</w:t>
      </w:r>
      <w:proofErr w:type="spellStart"/>
      <w:r>
        <w:t>Box</w:t>
      </w:r>
      <w:r w:rsidRPr="005732EF">
        <w:rPr>
          <w:vertAlign w:val="superscript"/>
        </w:rPr>
        <w:t>tm</w:t>
      </w:r>
      <w:proofErr w:type="spellEnd"/>
      <w:r>
        <w:t xml:space="preserve"> Framework enables and enhances Sales BD Team Continuous Process Improvement through </w:t>
      </w:r>
      <w:r w:rsidR="00323EC3">
        <w:t>feedback</w:t>
      </w:r>
      <w:r>
        <w:t xml:space="preserve"> of performance data and analysis</w:t>
      </w:r>
      <w:r w:rsidR="00323EC3">
        <w:t xml:space="preserve"> into the Strategic Planning and Goal Setting Process. </w:t>
      </w:r>
    </w:p>
    <w:p w:rsidR="00323EC3" w:rsidRDefault="00323EC3" w:rsidP="007E4D3E"/>
    <w:p w:rsidR="00A57402" w:rsidRDefault="00A57402" w:rsidP="00A57402">
      <w:r w:rsidRPr="00531BB2">
        <w:t xml:space="preserve">It is a set of templates that can be used to capture the important data required to ensure your BD activities are yielding the results you need to execute </w:t>
      </w:r>
      <w:r w:rsidR="007E4D3E" w:rsidRPr="00531BB2">
        <w:t>your strategies</w:t>
      </w:r>
      <w:r w:rsidRPr="00531BB2">
        <w:t xml:space="preserve"> to win business. </w:t>
      </w:r>
      <w:r>
        <w:t>These templates cover all aspects of the BD Lifecycle, from Account Planning, Opportunity Planning, Opportunity Stage reviews, Proposal/Capture Color Team reviews including templates for SWOT Analysis, Call Plan creation and tracking, and Capture of Customer</w:t>
      </w:r>
      <w:r w:rsidR="0061208C">
        <w:t xml:space="preserve"> </w:t>
      </w:r>
      <w:r>
        <w:t xml:space="preserve">Hot-Buttons that can be used to develop Proposal </w:t>
      </w:r>
      <w:r w:rsidR="007E4D3E">
        <w:t>strategies, Win</w:t>
      </w:r>
      <w:r>
        <w:t>-Theme and Ghost Theme creation.</w:t>
      </w:r>
      <w:r w:rsidR="0061208C">
        <w:t xml:space="preserve"> </w:t>
      </w:r>
      <w:r w:rsidR="007E4D3E">
        <w:t>Finally,</w:t>
      </w:r>
      <w:r>
        <w:t xml:space="preserve"> it is a toolset that brings the framework and templates together in </w:t>
      </w:r>
      <w:proofErr w:type="spellStart"/>
      <w:r>
        <w:t>a</w:t>
      </w:r>
      <w:proofErr w:type="spellEnd"/>
      <w:r>
        <w:t xml:space="preserve"> automated manageable form that reduces administrative effort. It enables real time, leading indicative analysis of individual opportunities, BD Pipeline and </w:t>
      </w:r>
      <w:r>
        <w:lastRenderedPageBreak/>
        <w:t xml:space="preserve">BD Team performance and provides anticipated results based upon parameters customized specifically to the </w:t>
      </w:r>
      <w:r w:rsidR="004A3C54">
        <w:rPr>
          <w:noProof/>
        </w:rPr>
        <w:drawing>
          <wp:anchor distT="0" distB="0" distL="114300" distR="114300" simplePos="0" relativeHeight="251661312" behindDoc="1" locked="0" layoutInCell="1" allowOverlap="1">
            <wp:simplePos x="0" y="0"/>
            <wp:positionH relativeFrom="column">
              <wp:posOffset>1552575</wp:posOffset>
            </wp:positionH>
            <wp:positionV relativeFrom="paragraph">
              <wp:posOffset>452120</wp:posOffset>
            </wp:positionV>
            <wp:extent cx="4889500" cy="2989580"/>
            <wp:effectExtent l="0" t="0" r="6350" b="1270"/>
            <wp:wrapTight wrapText="bothSides">
              <wp:wrapPolygon edited="0">
                <wp:start x="0" y="0"/>
                <wp:lineTo x="0" y="21472"/>
                <wp:lineTo x="21544" y="21472"/>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9500" cy="2989580"/>
                    </a:xfrm>
                    <a:prstGeom prst="rect">
                      <a:avLst/>
                    </a:prstGeom>
                    <a:noFill/>
                  </pic:spPr>
                </pic:pic>
              </a:graphicData>
            </a:graphic>
            <wp14:sizeRelH relativeFrom="margin">
              <wp14:pctWidth>0</wp14:pctWidth>
            </wp14:sizeRelH>
            <wp14:sizeRelV relativeFrom="margin">
              <wp14:pctHeight>0</wp14:pctHeight>
            </wp14:sizeRelV>
          </wp:anchor>
        </w:drawing>
      </w:r>
      <w:r>
        <w:t xml:space="preserve">way that you do business.  </w:t>
      </w:r>
    </w:p>
    <w:p w:rsidR="002514C7" w:rsidRDefault="00CE698A" w:rsidP="002514C7">
      <w:pPr>
        <w:jc w:val="left"/>
      </w:pPr>
      <w:r>
        <w:t>We recognize that Sales organizations vary widely in where the</w:t>
      </w:r>
      <w:r w:rsidR="002514C7">
        <w:t>y</w:t>
      </w:r>
      <w:r>
        <w:t xml:space="preserve"> are</w:t>
      </w:r>
      <w:r w:rsidR="002514C7">
        <w:t xml:space="preserve"> from a, strategic </w:t>
      </w:r>
      <w:proofErr w:type="gramStart"/>
      <w:r w:rsidR="002514C7">
        <w:t>planning,  s</w:t>
      </w:r>
      <w:r>
        <w:t>a</w:t>
      </w:r>
      <w:r w:rsidR="002514C7">
        <w:t>les</w:t>
      </w:r>
      <w:proofErr w:type="gramEnd"/>
      <w:r w:rsidR="002514C7">
        <w:t xml:space="preserve"> processes, tool sets, </w:t>
      </w:r>
      <w:r>
        <w:t xml:space="preserve">and measurements standpoint. </w:t>
      </w:r>
      <w:r w:rsidR="002514C7">
        <w:t xml:space="preserve">We have designed BD-in-a-Box </w:t>
      </w:r>
      <w:proofErr w:type="gramStart"/>
      <w:r w:rsidR="002514C7">
        <w:t>with this in mind, using</w:t>
      </w:r>
      <w:proofErr w:type="gramEnd"/>
      <w:r w:rsidR="002514C7">
        <w:t xml:space="preserve"> the </w:t>
      </w:r>
      <w:r w:rsidR="002514C7" w:rsidRPr="001C399A">
        <w:rPr>
          <w:b/>
        </w:rPr>
        <w:t>BD Institute International’s Business Development Capability</w:t>
      </w:r>
      <w:r w:rsidR="002514C7">
        <w:rPr>
          <w:b/>
        </w:rPr>
        <w:t xml:space="preserve"> Maturity M</w:t>
      </w:r>
      <w:r w:rsidR="002514C7" w:rsidRPr="001C399A">
        <w:rPr>
          <w:b/>
        </w:rPr>
        <w:t>odel</w:t>
      </w:r>
      <w:r w:rsidR="002514C7">
        <w:rPr>
          <w:b/>
        </w:rPr>
        <w:t xml:space="preserve"> (BD-CMM)</w:t>
      </w:r>
      <w:r w:rsidR="002514C7" w:rsidRPr="001C399A">
        <w:rPr>
          <w:b/>
        </w:rPr>
        <w:t xml:space="preserve"> Version 2.</w:t>
      </w:r>
      <w:r w:rsidR="002514C7">
        <w:t>0 as a guideline to ensure we have the linkages in place to ensure the organizations success.</w:t>
      </w:r>
    </w:p>
    <w:p w:rsidR="00AB0238" w:rsidRDefault="00AB0238" w:rsidP="00A57402">
      <w:bookmarkStart w:id="1" w:name="_Hlk483897792"/>
      <w:r>
        <w:t xml:space="preserve">No matter where </w:t>
      </w:r>
      <w:r w:rsidR="00CC79C4">
        <w:t>your organization is</w:t>
      </w:r>
      <w:r>
        <w:t xml:space="preserve"> from a sales maturity standpoint BD in a Box can be </w:t>
      </w:r>
      <w:r w:rsidR="00CE698A">
        <w:t>easily</w:t>
      </w:r>
      <w:r>
        <w:t xml:space="preserve"> implemented and </w:t>
      </w:r>
      <w:r w:rsidR="00CE698A">
        <w:t xml:space="preserve">is structured to help the organization move to higher levels of Sales and Business Development maturity, and execution.  Whether your pipeline consists of a text or spreadsheet or you have more sophisticated tools in place </w:t>
      </w:r>
      <w:r w:rsidR="00CC79C4">
        <w:t xml:space="preserve">such as Sales Force or GovWin </w:t>
      </w:r>
      <w:r w:rsidR="00CE698A">
        <w:t xml:space="preserve">BD-in-a-Box </w:t>
      </w:r>
      <w:r w:rsidR="00CC79C4">
        <w:t>has integration tools that accelerate the process of getting your pipeline / funnel up and running with the framework and tools.  It also allows for continued integration and information sharing with CRM, proposal management, financial management tools as well as Information Source providers.</w:t>
      </w:r>
      <w:r w:rsidR="00431A85">
        <w:t xml:space="preserve"> AS the organization matures more of the capabilities of BD-in-a-Box can be utilized to easil</w:t>
      </w:r>
      <w:r w:rsidR="002514C7">
        <w:t xml:space="preserve">y support implementation of the </w:t>
      </w:r>
      <w:r w:rsidR="00431A85">
        <w:t xml:space="preserve">increasing </w:t>
      </w:r>
      <w:r w:rsidR="002514C7">
        <w:t xml:space="preserve">practice and process required at </w:t>
      </w:r>
      <w:r w:rsidR="00431A85">
        <w:t>each level.</w:t>
      </w:r>
    </w:p>
    <w:bookmarkEnd w:id="1"/>
    <w:p w:rsidR="004A3C54" w:rsidRDefault="004A3C54">
      <w:r>
        <w:br w:type="page"/>
      </w:r>
    </w:p>
    <w:p w:rsidR="000B773E" w:rsidRDefault="00210ABB" w:rsidP="00A57402">
      <w:r>
        <w:lastRenderedPageBreak/>
        <w:t>Concepts</w:t>
      </w:r>
      <w:r w:rsidR="008C562A">
        <w:t xml:space="preserve"> in the BD-in-a-Box Framework:</w:t>
      </w:r>
    </w:p>
    <w:p w:rsidR="008E4447" w:rsidRDefault="008C562A" w:rsidP="00887C4E">
      <w:pPr>
        <w:spacing w:after="0"/>
      </w:pPr>
      <w:r>
        <w:t xml:space="preserve">The framework Characterizes Opportunities </w:t>
      </w:r>
      <w:r w:rsidR="008E4447">
        <w:t xml:space="preserve">based upon three </w:t>
      </w:r>
      <w:r>
        <w:t xml:space="preserve">customizable dimensions </w:t>
      </w:r>
      <w:r w:rsidR="008E4447">
        <w:t>things:</w:t>
      </w:r>
    </w:p>
    <w:p w:rsidR="005E31F8" w:rsidRDefault="004A3C54" w:rsidP="00887C4E">
      <w:pPr>
        <w:spacing w:after="0"/>
        <w:ind w:left="720"/>
      </w:pPr>
      <w:r>
        <w:rPr>
          <w:noProof/>
        </w:rPr>
        <w:drawing>
          <wp:anchor distT="0" distB="0" distL="114300" distR="114300" simplePos="0" relativeHeight="251675648" behindDoc="1" locked="0" layoutInCell="1" allowOverlap="1" wp14:anchorId="3A808DD8" wp14:editId="70CE7C8B">
            <wp:simplePos x="0" y="0"/>
            <wp:positionH relativeFrom="margin">
              <wp:posOffset>4152900</wp:posOffset>
            </wp:positionH>
            <wp:positionV relativeFrom="paragraph">
              <wp:posOffset>83185</wp:posOffset>
            </wp:positionV>
            <wp:extent cx="2540000" cy="27819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0" cy="2781935"/>
                    </a:xfrm>
                    <a:prstGeom prst="rect">
                      <a:avLst/>
                    </a:prstGeom>
                    <a:noFill/>
                  </pic:spPr>
                </pic:pic>
              </a:graphicData>
            </a:graphic>
            <wp14:sizeRelH relativeFrom="margin">
              <wp14:pctWidth>0</wp14:pctWidth>
            </wp14:sizeRelH>
            <wp14:sizeRelV relativeFrom="margin">
              <wp14:pctHeight>0</wp14:pctHeight>
            </wp14:sizeRelV>
          </wp:anchor>
        </w:drawing>
      </w:r>
      <w:r w:rsidR="008C562A">
        <w:t xml:space="preserve">1. Opportunity </w:t>
      </w:r>
      <w:r w:rsidR="00E21DD9">
        <w:t>Stages</w:t>
      </w:r>
      <w:r w:rsidR="008C562A">
        <w:t xml:space="preserve"> </w:t>
      </w:r>
      <w:r w:rsidR="008C562A">
        <w:tab/>
      </w:r>
    </w:p>
    <w:p w:rsidR="008C562A" w:rsidRDefault="008C562A" w:rsidP="00887C4E">
      <w:pPr>
        <w:spacing w:after="0"/>
        <w:ind w:left="720"/>
      </w:pPr>
      <w:r>
        <w:t>2. Stage Progression</w:t>
      </w:r>
    </w:p>
    <w:p w:rsidR="004D331E" w:rsidRDefault="008C562A" w:rsidP="00887C4E">
      <w:pPr>
        <w:spacing w:after="0"/>
        <w:ind w:left="720"/>
      </w:pPr>
      <w:r>
        <w:t xml:space="preserve">3. </w:t>
      </w:r>
      <w:r w:rsidR="004D331E">
        <w:t xml:space="preserve">Opportunity </w:t>
      </w:r>
      <w:r w:rsidR="00351B1E">
        <w:t>Types</w:t>
      </w:r>
    </w:p>
    <w:p w:rsidR="008C562A" w:rsidRDefault="008C562A" w:rsidP="00A57402"/>
    <w:p w:rsidR="008C562A" w:rsidRPr="00E21DD9" w:rsidRDefault="008C562A" w:rsidP="00A57402">
      <w:pPr>
        <w:rPr>
          <w:b/>
          <w:u w:val="single"/>
        </w:rPr>
      </w:pPr>
      <w:r w:rsidRPr="00E21DD9">
        <w:rPr>
          <w:b/>
          <w:u w:val="single"/>
        </w:rPr>
        <w:t>Opportunity Stages</w:t>
      </w:r>
    </w:p>
    <w:p w:rsidR="004D331E" w:rsidRDefault="004D331E" w:rsidP="00A57402">
      <w:r>
        <w:t>The Framework Defines 8 Opportunity Stages, each with entry and exit reviews as well as specific deliverable required at the stage based upon the opportunity type. The Stages are:</w:t>
      </w:r>
    </w:p>
    <w:p w:rsidR="004D331E" w:rsidRDefault="004D331E" w:rsidP="00A57402">
      <w:r>
        <w:t xml:space="preserve">Stage 01- Understand Customer – Where activities associated with execution of the Account Plan’s </w:t>
      </w:r>
      <w:r w:rsidR="00037452">
        <w:t>procurement identification</w:t>
      </w:r>
      <w:r>
        <w:t xml:space="preserve"> process take place.</w:t>
      </w:r>
    </w:p>
    <w:p w:rsidR="004D331E" w:rsidRDefault="004D331E" w:rsidP="00A57402">
      <w:r>
        <w:t>Stage 02 – Validate Opportunity – At this stage Procurements which have been identified are validated with the customer to determine their chance of going through the full acquisition lifecycle.</w:t>
      </w:r>
    </w:p>
    <w:p w:rsidR="00037452" w:rsidRDefault="004D331E" w:rsidP="00A57402">
      <w:r>
        <w:t xml:space="preserve">Stage 03 – Qualify Opportunity – At this stage the characteristics of the procurements are tested against the </w:t>
      </w:r>
      <w:r w:rsidR="00037452">
        <w:t>corporation’s</w:t>
      </w:r>
      <w:r>
        <w:t xml:space="preserve"> opportunity qualification standards and if found to meet those requirements as well as the requirements of the current pi</w:t>
      </w:r>
      <w:r w:rsidR="00037452">
        <w:t>peline they are engaged.</w:t>
      </w:r>
    </w:p>
    <w:p w:rsidR="00037452" w:rsidRDefault="00037452" w:rsidP="00A57402">
      <w:r>
        <w:t>Stage 04 – Develop Solution – At this stage fully qualified opportunities go through the capture process where the solution required to meet the anticipated customer specifications or requirements is developed including identification of required partners, prime sub roles, and integration activities take place.</w:t>
      </w:r>
    </w:p>
    <w:p w:rsidR="00037452" w:rsidRDefault="00037452" w:rsidP="00A57402">
      <w:r>
        <w:t>Stage 05 – Propose Solution – The opportunity moves into this stage when the customer releases an acquisition document requesting a proposal. All activities associated with the development of the physical proposal response happen during this stage.</w:t>
      </w:r>
    </w:p>
    <w:p w:rsidR="004D331E" w:rsidRDefault="00037452" w:rsidP="00A57402">
      <w:r>
        <w:t xml:space="preserve">Stage 06 – Negotiate and Close – The Opportunity moves to this stage when the proposal is delivered to the potential customer and continues until the award is announced.  </w:t>
      </w:r>
    </w:p>
    <w:p w:rsidR="00037452" w:rsidRDefault="00037452" w:rsidP="00A57402">
      <w:r>
        <w:t>Stage 07 – Won &amp; Deploy – This Stage includes all transition activities required until full acceptance activities are completed and the operational mode of the contract begins.</w:t>
      </w:r>
    </w:p>
    <w:p w:rsidR="00037452" w:rsidRDefault="00037452" w:rsidP="00A57402">
      <w:r>
        <w:t>Stage 08 – Won &amp; Expand - This Stage concerns all BD activities associated with contracts that have been won including finding new opportunities in the customer base as well as expanding the scope of the current contract to add additional business.</w:t>
      </w:r>
    </w:p>
    <w:p w:rsidR="00037452" w:rsidRDefault="00037452" w:rsidP="00A57402"/>
    <w:p w:rsidR="004A3C54" w:rsidRDefault="004A3C54" w:rsidP="00A57402">
      <w:pPr>
        <w:rPr>
          <w:b/>
          <w:color w:val="000000" w:themeColor="text1"/>
        </w:rPr>
      </w:pPr>
    </w:p>
    <w:p w:rsidR="004A3C54" w:rsidRDefault="004A3C54" w:rsidP="00A57402">
      <w:pPr>
        <w:rPr>
          <w:b/>
          <w:color w:val="000000" w:themeColor="text1"/>
        </w:rPr>
      </w:pPr>
    </w:p>
    <w:p w:rsidR="0053683E" w:rsidRPr="00D56598" w:rsidRDefault="00037452" w:rsidP="00A57402">
      <w:pPr>
        <w:rPr>
          <w:b/>
          <w:color w:val="000000" w:themeColor="text1"/>
        </w:rPr>
      </w:pPr>
      <w:r w:rsidRPr="00D56598">
        <w:rPr>
          <w:b/>
          <w:color w:val="000000" w:themeColor="text1"/>
        </w:rPr>
        <w:t>Opportunity Types</w:t>
      </w:r>
    </w:p>
    <w:p w:rsidR="00037452" w:rsidRDefault="00037452" w:rsidP="00A57402">
      <w:r>
        <w:lastRenderedPageBreak/>
        <w:t>There are 6 opportunity types available for use in BD-in-a-Box.  These are all customizable based upon the specific needs of the sales organization, industry and market segment. They are characterized in the following ways:</w:t>
      </w:r>
    </w:p>
    <w:p w:rsidR="00037452" w:rsidRDefault="0053683E" w:rsidP="00887C4E">
      <w:pPr>
        <w:pStyle w:val="ListParagraph"/>
        <w:numPr>
          <w:ilvl w:val="0"/>
          <w:numId w:val="26"/>
        </w:numPr>
      </w:pPr>
      <w:r>
        <w:t xml:space="preserve">Opportunity </w:t>
      </w:r>
      <w:r w:rsidR="00037452">
        <w:t>Financials - Average Revenue, Average Margin</w:t>
      </w:r>
    </w:p>
    <w:p w:rsidR="00037452" w:rsidRDefault="00037452" w:rsidP="00887C4E">
      <w:pPr>
        <w:pStyle w:val="ListParagraph"/>
        <w:numPr>
          <w:ilvl w:val="0"/>
          <w:numId w:val="26"/>
        </w:numPr>
      </w:pPr>
      <w:r>
        <w:t xml:space="preserve">Opportunity B&amp;P Cost - </w:t>
      </w:r>
      <w:r w:rsidR="004D331E">
        <w:t>The number and types of</w:t>
      </w:r>
      <w:r w:rsidR="0053683E">
        <w:t xml:space="preserve"> </w:t>
      </w:r>
      <w:r w:rsidR="004D331E">
        <w:t>Resources Required over time at each of the opportunity stages.</w:t>
      </w:r>
    </w:p>
    <w:p w:rsidR="0053683E" w:rsidRDefault="00037452" w:rsidP="00887C4E">
      <w:pPr>
        <w:pStyle w:val="ListParagraph"/>
        <w:numPr>
          <w:ilvl w:val="0"/>
          <w:numId w:val="26"/>
        </w:numPr>
      </w:pPr>
      <w:r>
        <w:t xml:space="preserve">Opportunity Horizon - </w:t>
      </w:r>
      <w:r w:rsidR="004D331E">
        <w:t>Th</w:t>
      </w:r>
      <w:r>
        <w:t xml:space="preserve">e estimated length of </w:t>
      </w:r>
      <w:r w:rsidR="00A62CB7">
        <w:t xml:space="preserve">time </w:t>
      </w:r>
      <w:r>
        <w:t xml:space="preserve">the opportunity </w:t>
      </w:r>
      <w:r w:rsidR="00A62CB7">
        <w:t xml:space="preserve">spends </w:t>
      </w:r>
      <w:r>
        <w:t>at each stage</w:t>
      </w:r>
      <w:r w:rsidR="00A62CB7">
        <w:t>.</w:t>
      </w:r>
    </w:p>
    <w:p w:rsidR="00A62CB7" w:rsidRDefault="008E4447" w:rsidP="00A57402">
      <w:r w:rsidRPr="00E21DD9">
        <w:rPr>
          <w:b/>
        </w:rPr>
        <w:t>Stage Progression</w:t>
      </w:r>
      <w:r w:rsidR="00A62CB7">
        <w:t xml:space="preserve"> – This is the estimated percentage of opportunities that are anticipated progress from one stage to the next. </w:t>
      </w:r>
    </w:p>
    <w:p w:rsidR="00A62CB7" w:rsidRDefault="00A62CB7" w:rsidP="00A57402">
      <w:r>
        <w:t>There is a special opportunity type IDIQ that is available in the system that is used to expand the market place available to find opportunities it has a B&amp;P cost but has no revenue or margin value of its own.</w:t>
      </w:r>
    </w:p>
    <w:p w:rsidR="0038081E" w:rsidRDefault="00EA7E2C" w:rsidP="00A57402">
      <w:r>
        <w:rPr>
          <w:noProof/>
        </w:rPr>
        <w:drawing>
          <wp:inline distT="0" distB="0" distL="0" distR="0" wp14:anchorId="434F17F5" wp14:editId="1DB8758D">
            <wp:extent cx="6042821" cy="3209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71478" cy="3225147"/>
                    </a:xfrm>
                    <a:prstGeom prst="rect">
                      <a:avLst/>
                    </a:prstGeom>
                  </pic:spPr>
                </pic:pic>
              </a:graphicData>
            </a:graphic>
          </wp:inline>
        </w:drawing>
      </w:r>
    </w:p>
    <w:p w:rsidR="00A62CB7" w:rsidRDefault="00A62CB7" w:rsidP="00A57402">
      <w:r>
        <w:t>The default approach is to use a configuration based upon opportunity size</w:t>
      </w:r>
      <w:r w:rsidR="0038081E">
        <w:t xml:space="preserve"> and complexity the table </w:t>
      </w:r>
      <w:proofErr w:type="spellStart"/>
      <w:r w:rsidR="0038081E">
        <w:t>bellow</w:t>
      </w:r>
      <w:proofErr w:type="spellEnd"/>
      <w:r w:rsidR="0038081E">
        <w:t xml:space="preserve"> lists some of the standard characteristics for each standard opportunity type.</w:t>
      </w:r>
    </w:p>
    <w:p w:rsidR="00A62CB7" w:rsidRDefault="00A62CB7" w:rsidP="00A57402">
      <w:r>
        <w:rPr>
          <w:noProof/>
        </w:rPr>
        <w:drawing>
          <wp:inline distT="0" distB="0" distL="0" distR="0" wp14:anchorId="49DCDE3F">
            <wp:extent cx="5924550" cy="2308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3258" cy="2354474"/>
                    </a:xfrm>
                    <a:prstGeom prst="rect">
                      <a:avLst/>
                    </a:prstGeom>
                    <a:noFill/>
                  </pic:spPr>
                </pic:pic>
              </a:graphicData>
            </a:graphic>
          </wp:inline>
        </w:drawing>
      </w:r>
    </w:p>
    <w:p w:rsidR="00A62CB7" w:rsidRPr="00D56598" w:rsidRDefault="00A62CB7" w:rsidP="00D609EF">
      <w:pPr>
        <w:pStyle w:val="Heading2"/>
      </w:pPr>
      <w:r w:rsidRPr="00D56598">
        <w:lastRenderedPageBreak/>
        <w:t>Modeling and Simulation</w:t>
      </w:r>
    </w:p>
    <w:p w:rsidR="00A62CB7" w:rsidRDefault="0034349B" w:rsidP="00A57402">
      <w:r>
        <w:t>Next these customized parameters are used to help determine the best investment models to maximized company goals. These opportunity</w:t>
      </w:r>
      <w:r w:rsidR="00A62CB7">
        <w:t xml:space="preserve"> characteristics that </w:t>
      </w:r>
      <w:r>
        <w:t>are</w:t>
      </w:r>
      <w:r w:rsidR="00A62CB7">
        <w:t xml:space="preserve"> used </w:t>
      </w:r>
      <w:r w:rsidR="00531533">
        <w:t>in a mathematical model to assess</w:t>
      </w:r>
      <w:r w:rsidR="00A62CB7">
        <w:t xml:space="preserve"> various scenarios. The basic scenarios are:</w:t>
      </w:r>
    </w:p>
    <w:p w:rsidR="00531533" w:rsidRDefault="00A62CB7" w:rsidP="00531533">
      <w:pPr>
        <w:pStyle w:val="ListParagraph"/>
        <w:numPr>
          <w:ilvl w:val="0"/>
          <w:numId w:val="12"/>
        </w:numPr>
      </w:pPr>
      <w:r>
        <w:t xml:space="preserve">Based upon a Target Revenue </w:t>
      </w:r>
      <w:r w:rsidR="00531533">
        <w:t>provide the best number and mix of opportunity types limiting B&amp;P Cost</w:t>
      </w:r>
    </w:p>
    <w:p w:rsidR="00531533" w:rsidRDefault="00531533" w:rsidP="00531533">
      <w:pPr>
        <w:pStyle w:val="ListParagraph"/>
        <w:numPr>
          <w:ilvl w:val="0"/>
          <w:numId w:val="12"/>
        </w:numPr>
      </w:pPr>
      <w:r>
        <w:t>Based upon a Target Margin provide the best number and mix of opportunity types limiting B&amp;P Cost</w:t>
      </w:r>
    </w:p>
    <w:p w:rsidR="00531533" w:rsidRDefault="00531533" w:rsidP="00531533">
      <w:pPr>
        <w:pStyle w:val="ListParagraph"/>
        <w:numPr>
          <w:ilvl w:val="0"/>
          <w:numId w:val="12"/>
        </w:numPr>
      </w:pPr>
      <w:r>
        <w:t xml:space="preserve">Based upon a Target B&amp;P provide the best number and mix of opportunity types Maximizing Revenue. </w:t>
      </w:r>
    </w:p>
    <w:p w:rsidR="00A62CB7" w:rsidRDefault="00CF1695" w:rsidP="00531533">
      <w:pPr>
        <w:pStyle w:val="ListParagraph"/>
        <w:numPr>
          <w:ilvl w:val="0"/>
          <w:numId w:val="12"/>
        </w:numPr>
      </w:pPr>
      <w:r w:rsidRPr="00EA7E2C">
        <w:rPr>
          <w:noProof/>
        </w:rPr>
        <w:drawing>
          <wp:anchor distT="0" distB="0" distL="114300" distR="114300" simplePos="0" relativeHeight="251669504" behindDoc="1" locked="0" layoutInCell="1" allowOverlap="1">
            <wp:simplePos x="0" y="0"/>
            <wp:positionH relativeFrom="column">
              <wp:posOffset>419100</wp:posOffset>
            </wp:positionH>
            <wp:positionV relativeFrom="paragraph">
              <wp:posOffset>282575</wp:posOffset>
            </wp:positionV>
            <wp:extent cx="5502910" cy="2724150"/>
            <wp:effectExtent l="0" t="0" r="2540" b="0"/>
            <wp:wrapTight wrapText="bothSides">
              <wp:wrapPolygon edited="0">
                <wp:start x="0" y="0"/>
                <wp:lineTo x="0" y="21449"/>
                <wp:lineTo x="21535" y="21449"/>
                <wp:lineTo x="215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02910" cy="2724150"/>
                    </a:xfrm>
                    <a:prstGeom prst="rect">
                      <a:avLst/>
                    </a:prstGeom>
                  </pic:spPr>
                </pic:pic>
              </a:graphicData>
            </a:graphic>
            <wp14:sizeRelH relativeFrom="margin">
              <wp14:pctWidth>0</wp14:pctWidth>
            </wp14:sizeRelH>
            <wp14:sizeRelV relativeFrom="margin">
              <wp14:pctHeight>0</wp14:pctHeight>
            </wp14:sizeRelV>
          </wp:anchor>
        </w:drawing>
      </w:r>
      <w:r w:rsidR="00531533">
        <w:t>Based upon a Target B&amp;P provide the best number and mix of opportunity types Maximizing Margin.</w:t>
      </w:r>
    </w:p>
    <w:p w:rsidR="00EA7E2C" w:rsidRDefault="00EA7E2C" w:rsidP="00531533"/>
    <w:p w:rsidR="00076F4D" w:rsidRDefault="00531533">
      <w:r>
        <w:t>These 3-year mathematical model</w:t>
      </w:r>
      <w:r w:rsidR="00F904BE">
        <w:t xml:space="preserve">s use the opportunity type and progression data find </w:t>
      </w:r>
      <w:r>
        <w:t>the</w:t>
      </w:r>
      <w:r w:rsidR="00F904BE">
        <w:t xml:space="preserve"> mathematically most</w:t>
      </w:r>
      <w:r>
        <w:t xml:space="preserve"> optimal mix of opportunity typ</w:t>
      </w:r>
      <w:r w:rsidR="00F904BE">
        <w:t>es and sizes to best meet the scenario’s goals.</w:t>
      </w:r>
    </w:p>
    <w:p w:rsidR="00531533" w:rsidRDefault="00531533" w:rsidP="00EA7E2C">
      <w:pPr>
        <w:jc w:val="left"/>
      </w:pPr>
      <w:r>
        <w:t>Once the optimal mix of opportunities in the scenario has been determined a Simula</w:t>
      </w:r>
      <w:r w:rsidR="00F904BE">
        <w:t>tion can be run using that through the use of</w:t>
      </w:r>
      <w:r>
        <w:t xml:space="preserve"> a</w:t>
      </w:r>
      <w:r w:rsidR="00F904BE">
        <w:t>n interactive</w:t>
      </w:r>
      <w:r>
        <w:t xml:space="preserve"> gate based </w:t>
      </w:r>
      <w:r w:rsidR="00F904BE">
        <w:t>probabilistic opportunity progression model algorithm simulates</w:t>
      </w:r>
      <w:r>
        <w:t xml:space="preserve"> the weekly B&amp;P Costs as well as Margin Return and Contract Award Dollars over the </w:t>
      </w:r>
      <w:proofErr w:type="gramStart"/>
      <w:r>
        <w:t>3 year</w:t>
      </w:r>
      <w:proofErr w:type="gramEnd"/>
      <w:r>
        <w:t xml:space="preserve"> modeling period.  This simulation will identify cash flow spikes and can also help determine where opportunity bottlenecks may occur during the period. </w:t>
      </w:r>
      <w:r w:rsidR="00EA7E2C" w:rsidRPr="00EA7E2C">
        <w:rPr>
          <w:noProof/>
        </w:rPr>
        <w:lastRenderedPageBreak/>
        <w:drawing>
          <wp:inline distT="0" distB="0" distL="0" distR="0" wp14:anchorId="14D00F57" wp14:editId="0CE94BA9">
            <wp:extent cx="5943600" cy="36442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644265"/>
                    </a:xfrm>
                    <a:prstGeom prst="rect">
                      <a:avLst/>
                    </a:prstGeom>
                  </pic:spPr>
                </pic:pic>
              </a:graphicData>
            </a:graphic>
          </wp:inline>
        </w:drawing>
      </w:r>
      <w:r>
        <w:t xml:space="preserve"> Adjustments can be made at this to </w:t>
      </w:r>
      <w:r w:rsidR="00F904BE">
        <w:t>finalize</w:t>
      </w:r>
      <w:r>
        <w:t xml:space="preserve"> the strategic pipeline configuration model.  This model is saved in a file and uploaded into the on-line tools that are used to track opportunities throughout the lifecycle.</w:t>
      </w:r>
      <w:r w:rsidR="007775C5">
        <w:t xml:space="preserve"> The configuration parameters can be confirmed using Administrative Management tab on the Web Tool. </w:t>
      </w:r>
    </w:p>
    <w:p w:rsidR="00531533" w:rsidRDefault="00531533" w:rsidP="00A57402"/>
    <w:p w:rsidR="00CF1695" w:rsidRDefault="00CF1695">
      <w:pPr>
        <w:rPr>
          <w:b/>
        </w:rPr>
      </w:pPr>
      <w:r>
        <w:rPr>
          <w:b/>
        </w:rPr>
        <w:br w:type="page"/>
      </w:r>
    </w:p>
    <w:p w:rsidR="008E4447" w:rsidRPr="00D56598" w:rsidRDefault="008E4447" w:rsidP="00D609EF">
      <w:pPr>
        <w:pStyle w:val="Heading2"/>
      </w:pPr>
      <w:r w:rsidRPr="00D56598">
        <w:lastRenderedPageBreak/>
        <w:t>Opportunity Management, Control and Monitoring</w:t>
      </w:r>
    </w:p>
    <w:p w:rsidR="00210ABB" w:rsidRPr="00351B1E" w:rsidRDefault="00531533" w:rsidP="00A57402">
      <w:pPr>
        <w:rPr>
          <w:u w:val="single"/>
        </w:rPr>
      </w:pPr>
      <w:r w:rsidRPr="00351B1E">
        <w:rPr>
          <w:u w:val="single"/>
        </w:rPr>
        <w:t xml:space="preserve">Deal </w:t>
      </w:r>
      <w:r w:rsidR="00351B1E" w:rsidRPr="00351B1E">
        <w:rPr>
          <w:u w:val="single"/>
        </w:rPr>
        <w:t xml:space="preserve">Health &amp; </w:t>
      </w:r>
      <w:r w:rsidRPr="00351B1E">
        <w:rPr>
          <w:u w:val="single"/>
        </w:rPr>
        <w:t xml:space="preserve">Quality </w:t>
      </w:r>
    </w:p>
    <w:p w:rsidR="002E6C5B" w:rsidRDefault="002E6C5B" w:rsidP="00A57402">
      <w:r>
        <w:t xml:space="preserve">Deal Quality is a </w:t>
      </w:r>
      <w:proofErr w:type="spellStart"/>
      <w:proofErr w:type="gramStart"/>
      <w:r>
        <w:t>well known</w:t>
      </w:r>
      <w:proofErr w:type="spellEnd"/>
      <w:proofErr w:type="gramEnd"/>
      <w:r>
        <w:t xml:space="preserve"> concept where opportunities are assessed based upon a set of standardized parameters to determine their viability and suitability to </w:t>
      </w:r>
      <w:proofErr w:type="spellStart"/>
      <w:r>
        <w:t>included</w:t>
      </w:r>
      <w:proofErr w:type="spellEnd"/>
      <w:r>
        <w:t xml:space="preserve"> in the opportunity pipeline.  BD-in-a-Box takes this to the next level by asking different questions in each of the question areas based upon the opportunity stage. The Opportunity quality dimensions are:</w:t>
      </w:r>
    </w:p>
    <w:p w:rsidR="002E6C5B" w:rsidRDefault="002E6C5B" w:rsidP="00A57402">
      <w:pPr>
        <w:sectPr w:rsidR="002E6C5B" w:rsidSect="004A3C54">
          <w:headerReference w:type="default" r:id="rId15"/>
          <w:footerReference w:type="default" r:id="rId16"/>
          <w:pgSz w:w="12240" w:h="15840"/>
          <w:pgMar w:top="1440" w:right="1170" w:bottom="1170" w:left="1080" w:header="720" w:footer="720" w:gutter="0"/>
          <w:cols w:space="720"/>
          <w:docGrid w:linePitch="360"/>
        </w:sectPr>
      </w:pPr>
    </w:p>
    <w:p w:rsidR="002E6C5B" w:rsidRDefault="002E6C5B" w:rsidP="004A3C54">
      <w:pPr>
        <w:pStyle w:val="ListParagraph"/>
        <w:numPr>
          <w:ilvl w:val="0"/>
          <w:numId w:val="13"/>
        </w:numPr>
        <w:spacing w:after="0"/>
        <w:jc w:val="left"/>
      </w:pPr>
      <w:r>
        <w:t>Customer Phase</w:t>
      </w:r>
    </w:p>
    <w:p w:rsidR="002E6C5B" w:rsidRDefault="002E6C5B" w:rsidP="004A3C54">
      <w:pPr>
        <w:pStyle w:val="ListParagraph"/>
        <w:numPr>
          <w:ilvl w:val="0"/>
          <w:numId w:val="13"/>
        </w:numPr>
        <w:spacing w:after="0"/>
        <w:jc w:val="left"/>
      </w:pPr>
      <w:r>
        <w:t>Stage Readiness</w:t>
      </w:r>
    </w:p>
    <w:p w:rsidR="002E6C5B" w:rsidRDefault="002E6C5B" w:rsidP="004A3C54">
      <w:pPr>
        <w:pStyle w:val="ListParagraph"/>
        <w:numPr>
          <w:ilvl w:val="0"/>
          <w:numId w:val="13"/>
        </w:numPr>
        <w:spacing w:after="0"/>
        <w:jc w:val="left"/>
      </w:pPr>
      <w:r>
        <w:t>Customer Buying Position</w:t>
      </w:r>
    </w:p>
    <w:p w:rsidR="002E6C5B" w:rsidRDefault="00A61D9B" w:rsidP="004A3C54">
      <w:pPr>
        <w:pStyle w:val="ListParagraph"/>
        <w:numPr>
          <w:ilvl w:val="0"/>
          <w:numId w:val="13"/>
        </w:numPr>
        <w:spacing w:after="0"/>
        <w:jc w:val="left"/>
      </w:pPr>
      <w:r w:rsidRPr="00A61D9B">
        <w:rPr>
          <w:noProof/>
        </w:rPr>
        <w:drawing>
          <wp:anchor distT="0" distB="0" distL="114300" distR="114300" simplePos="0" relativeHeight="251667456" behindDoc="1" locked="0" layoutInCell="1" allowOverlap="1">
            <wp:simplePos x="0" y="0"/>
            <wp:positionH relativeFrom="column">
              <wp:posOffset>57150</wp:posOffset>
            </wp:positionH>
            <wp:positionV relativeFrom="paragraph">
              <wp:posOffset>252095</wp:posOffset>
            </wp:positionV>
            <wp:extent cx="5943600" cy="3101340"/>
            <wp:effectExtent l="0" t="0" r="0" b="3810"/>
            <wp:wrapTight wrapText="bothSides">
              <wp:wrapPolygon edited="0">
                <wp:start x="0" y="0"/>
                <wp:lineTo x="0" y="21494"/>
                <wp:lineTo x="21531" y="21494"/>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3101340"/>
                    </a:xfrm>
                    <a:prstGeom prst="rect">
                      <a:avLst/>
                    </a:prstGeom>
                  </pic:spPr>
                </pic:pic>
              </a:graphicData>
            </a:graphic>
          </wp:anchor>
        </w:drawing>
      </w:r>
      <w:proofErr w:type="gramStart"/>
      <w:r w:rsidR="002E6C5B">
        <w:t>Past Experience</w:t>
      </w:r>
      <w:proofErr w:type="gramEnd"/>
    </w:p>
    <w:p w:rsidR="002E6C5B" w:rsidRDefault="002E6C5B" w:rsidP="004A3C54">
      <w:pPr>
        <w:pStyle w:val="ListParagraph"/>
        <w:numPr>
          <w:ilvl w:val="0"/>
          <w:numId w:val="13"/>
        </w:numPr>
        <w:spacing w:after="0"/>
        <w:ind w:left="-90" w:hanging="180"/>
        <w:jc w:val="left"/>
      </w:pPr>
      <w:r>
        <w:t>Client Relationship &amp; Insight</w:t>
      </w:r>
    </w:p>
    <w:p w:rsidR="002E6C5B" w:rsidRDefault="002E6C5B" w:rsidP="004A3C54">
      <w:pPr>
        <w:pStyle w:val="ListParagraph"/>
        <w:numPr>
          <w:ilvl w:val="0"/>
          <w:numId w:val="13"/>
        </w:numPr>
        <w:spacing w:after="0"/>
        <w:ind w:left="-90" w:hanging="180"/>
        <w:jc w:val="left"/>
      </w:pPr>
      <w:r>
        <w:t>Client Decision Process</w:t>
      </w:r>
    </w:p>
    <w:p w:rsidR="002E6C5B" w:rsidRDefault="002E6C5B" w:rsidP="004A3C54">
      <w:pPr>
        <w:pStyle w:val="ListParagraph"/>
        <w:numPr>
          <w:ilvl w:val="0"/>
          <w:numId w:val="13"/>
        </w:numPr>
        <w:spacing w:after="0"/>
        <w:ind w:left="-90" w:hanging="180"/>
        <w:jc w:val="left"/>
      </w:pPr>
      <w:r>
        <w:t>Competitive Position</w:t>
      </w:r>
    </w:p>
    <w:p w:rsidR="002E6C5B" w:rsidRDefault="002E6C5B" w:rsidP="004A3C54">
      <w:pPr>
        <w:pStyle w:val="ListParagraph"/>
        <w:numPr>
          <w:ilvl w:val="0"/>
          <w:numId w:val="13"/>
        </w:numPr>
        <w:spacing w:after="0"/>
        <w:ind w:left="-90" w:hanging="180"/>
        <w:jc w:val="left"/>
      </w:pPr>
      <w:r>
        <w:t>Solution Scope</w:t>
      </w:r>
    </w:p>
    <w:p w:rsidR="002E6C5B" w:rsidRDefault="002E6C5B" w:rsidP="004A3C54">
      <w:pPr>
        <w:pStyle w:val="ListParagraph"/>
        <w:numPr>
          <w:ilvl w:val="0"/>
          <w:numId w:val="13"/>
        </w:numPr>
        <w:spacing w:after="0"/>
        <w:ind w:left="-90" w:hanging="180"/>
        <w:jc w:val="left"/>
      </w:pPr>
      <w:r>
        <w:t>Differentiation</w:t>
      </w:r>
    </w:p>
    <w:p w:rsidR="002E6C5B" w:rsidRDefault="002E6C5B" w:rsidP="004A3C54">
      <w:pPr>
        <w:pStyle w:val="ListParagraph"/>
        <w:numPr>
          <w:ilvl w:val="0"/>
          <w:numId w:val="13"/>
        </w:numPr>
        <w:spacing w:after="0"/>
        <w:jc w:val="left"/>
      </w:pPr>
      <w:r>
        <w:t>Teaming</w:t>
      </w:r>
    </w:p>
    <w:p w:rsidR="002E6C5B" w:rsidRDefault="002E6C5B" w:rsidP="004A3C54">
      <w:pPr>
        <w:pStyle w:val="ListParagraph"/>
        <w:numPr>
          <w:ilvl w:val="0"/>
          <w:numId w:val="13"/>
        </w:numPr>
        <w:spacing w:after="0"/>
        <w:jc w:val="left"/>
      </w:pPr>
      <w:r>
        <w:t>Deal Shape and Pricing</w:t>
      </w:r>
    </w:p>
    <w:p w:rsidR="002E6C5B" w:rsidRDefault="002E6C5B" w:rsidP="004A3C54">
      <w:pPr>
        <w:pStyle w:val="ListParagraph"/>
        <w:numPr>
          <w:ilvl w:val="0"/>
          <w:numId w:val="13"/>
        </w:numPr>
        <w:spacing w:after="0"/>
        <w:jc w:val="left"/>
      </w:pPr>
      <w:r>
        <w:t>Staffing Plan</w:t>
      </w:r>
    </w:p>
    <w:p w:rsidR="002E6C5B" w:rsidRDefault="002E6C5B" w:rsidP="004A3C54">
      <w:pPr>
        <w:pStyle w:val="ListParagraph"/>
        <w:numPr>
          <w:ilvl w:val="0"/>
          <w:numId w:val="13"/>
        </w:numPr>
        <w:spacing w:after="0"/>
        <w:jc w:val="left"/>
      </w:pPr>
      <w:r>
        <w:t>Terms &amp; Conditions</w:t>
      </w:r>
    </w:p>
    <w:p w:rsidR="004A3C54" w:rsidRDefault="004A3C54" w:rsidP="004A3C54">
      <w:pPr>
        <w:spacing w:after="0"/>
        <w:jc w:val="left"/>
        <w:sectPr w:rsidR="004A3C54" w:rsidSect="002E6C5B">
          <w:type w:val="continuous"/>
          <w:pgSz w:w="12240" w:h="15840"/>
          <w:pgMar w:top="1440" w:right="1440" w:bottom="1440" w:left="1440" w:header="720" w:footer="720" w:gutter="0"/>
          <w:cols w:num="3" w:space="720"/>
          <w:docGrid w:linePitch="360"/>
        </w:sectPr>
      </w:pPr>
    </w:p>
    <w:p w:rsidR="004A3FFC" w:rsidRDefault="004A3FFC" w:rsidP="00A57402">
      <w:r>
        <w:t xml:space="preserve">Further the weight of the dimension changes at each opportunity stage so that items such as Deal Shape and </w:t>
      </w:r>
      <w:r w:rsidR="00994AEC">
        <w:t>Pricing which</w:t>
      </w:r>
      <w:r>
        <w:t xml:space="preserve"> are critical to the proposal process become progressively more important and </w:t>
      </w:r>
      <w:proofErr w:type="gramStart"/>
      <w:r>
        <w:t>Past Experience</w:t>
      </w:r>
      <w:proofErr w:type="gramEnd"/>
      <w:r>
        <w:t xml:space="preserve"> used to determine and qualify an opportunity in the earlier stages becomes less important.  This allows for a consistent leveling of the quality across each stage so that a 60% threshold can be set for all opportunities in the pipeline.</w:t>
      </w:r>
    </w:p>
    <w:p w:rsidR="00CF1695" w:rsidRDefault="00CF1695">
      <w:pPr>
        <w:rPr>
          <w:u w:val="single"/>
        </w:rPr>
      </w:pPr>
      <w:r>
        <w:rPr>
          <w:u w:val="single"/>
        </w:rPr>
        <w:br w:type="page"/>
      </w:r>
    </w:p>
    <w:p w:rsidR="00351B1E" w:rsidRPr="00351B1E" w:rsidRDefault="00351B1E" w:rsidP="00A57402">
      <w:pPr>
        <w:rPr>
          <w:u w:val="single"/>
        </w:rPr>
      </w:pPr>
      <w:r w:rsidRPr="00351B1E">
        <w:rPr>
          <w:u w:val="single"/>
        </w:rPr>
        <w:lastRenderedPageBreak/>
        <w:t>Win Probability Analysis</w:t>
      </w:r>
    </w:p>
    <w:p w:rsidR="00351B1E" w:rsidRDefault="00A61D9B" w:rsidP="00A57402">
      <w:r>
        <w:rPr>
          <w:noProof/>
        </w:rPr>
        <w:drawing>
          <wp:anchor distT="0" distB="0" distL="114300" distR="114300" simplePos="0" relativeHeight="251666432" behindDoc="1" locked="0" layoutInCell="1" allowOverlap="1">
            <wp:simplePos x="0" y="0"/>
            <wp:positionH relativeFrom="column">
              <wp:posOffset>1275715</wp:posOffset>
            </wp:positionH>
            <wp:positionV relativeFrom="paragraph">
              <wp:posOffset>361950</wp:posOffset>
            </wp:positionV>
            <wp:extent cx="4604385" cy="1335405"/>
            <wp:effectExtent l="0" t="0" r="5715" b="0"/>
            <wp:wrapTight wrapText="bothSides">
              <wp:wrapPolygon edited="0">
                <wp:start x="0" y="0"/>
                <wp:lineTo x="0" y="21261"/>
                <wp:lineTo x="21537" y="21261"/>
                <wp:lineTo x="215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4385" cy="1335405"/>
                    </a:xfrm>
                    <a:prstGeom prst="rect">
                      <a:avLst/>
                    </a:prstGeom>
                    <a:noFill/>
                  </pic:spPr>
                </pic:pic>
              </a:graphicData>
            </a:graphic>
            <wp14:sizeRelH relativeFrom="margin">
              <wp14:pctWidth>0</wp14:pctWidth>
            </wp14:sizeRelH>
            <wp14:sizeRelV relativeFrom="margin">
              <wp14:pctHeight>0</wp14:pctHeight>
            </wp14:sizeRelV>
          </wp:anchor>
        </w:drawing>
      </w:r>
      <w:r w:rsidR="004A3FFC">
        <w:t xml:space="preserve">Also included is an </w:t>
      </w:r>
      <w:r w:rsidR="00A57402">
        <w:t xml:space="preserve">integrated multi result P-Win model including Population Adjusted, normalized and non-normalized raw models. There are tools that allow for real time analysis of Pipeline content and how that tracks to targets set during strategic planning, tying together deal quality and P-Win averages and trends as they progress through their individual lifecycles to numbers and types of these opportunities their revenue and how that compares with what was anticipated through the modeling process.  </w:t>
      </w:r>
    </w:p>
    <w:p w:rsidR="00CE1F2A" w:rsidRPr="00887C4E" w:rsidRDefault="00CE1F2A" w:rsidP="00887C4E">
      <w:pPr>
        <w:spacing w:after="0"/>
        <w:rPr>
          <w:b/>
        </w:rPr>
      </w:pPr>
      <w:r w:rsidRPr="00887C4E">
        <w:rPr>
          <w:b/>
        </w:rPr>
        <w:t>P-Win Tiers</w:t>
      </w:r>
    </w:p>
    <w:p w:rsidR="00CE1F2A" w:rsidRDefault="00CE1F2A" w:rsidP="00887C4E">
      <w:pPr>
        <w:spacing w:after="0"/>
      </w:pPr>
      <w:r>
        <w:t xml:space="preserve">Tier’s allow for a more object analysis by segmenting possible competitors into Tier’s based upon an estimation of the probability of one of the competitors in that tier being the eventual winner. </w:t>
      </w:r>
      <w:proofErr w:type="gramStart"/>
      <w:r>
        <w:t>So</w:t>
      </w:r>
      <w:proofErr w:type="gramEnd"/>
      <w:r>
        <w:t xml:space="preserve"> Tier 1 might have an estimated probability of 70% that one of those teams will be the eventual winner while Tier 2’s estimate might be 40%, and Tier 3 is a catch all which lists a count of the “unknown” vendors and the chance of a dark horse winning the business. </w:t>
      </w:r>
    </w:p>
    <w:p w:rsidR="00887C4E" w:rsidRDefault="00887C4E" w:rsidP="00887C4E">
      <w:pPr>
        <w:spacing w:after="0"/>
      </w:pPr>
    </w:p>
    <w:p w:rsidR="00CE1F2A" w:rsidRPr="00887C4E" w:rsidRDefault="00CE1F2A" w:rsidP="00887C4E">
      <w:pPr>
        <w:spacing w:after="0"/>
        <w:rPr>
          <w:b/>
        </w:rPr>
      </w:pPr>
      <w:r w:rsidRPr="00887C4E">
        <w:rPr>
          <w:b/>
        </w:rPr>
        <w:t>P-Win Types</w:t>
      </w:r>
    </w:p>
    <w:p w:rsidR="00CE1F2A" w:rsidRDefault="00CE1F2A" w:rsidP="00887C4E">
      <w:pPr>
        <w:pStyle w:val="ListParagraph"/>
        <w:numPr>
          <w:ilvl w:val="0"/>
          <w:numId w:val="23"/>
        </w:numPr>
        <w:spacing w:after="0"/>
      </w:pPr>
      <w:r>
        <w:t>Raw PWIN takes evaluation criteria results and associates a probability for each offeror based upon the value relative to the total scoring of all evaluated offerors.</w:t>
      </w:r>
    </w:p>
    <w:p w:rsidR="00CE1F2A" w:rsidRDefault="00CE1F2A" w:rsidP="00887C4E">
      <w:pPr>
        <w:pStyle w:val="ListParagraph"/>
        <w:numPr>
          <w:ilvl w:val="0"/>
          <w:numId w:val="23"/>
        </w:numPr>
        <w:spacing w:after="0"/>
      </w:pPr>
      <w:r>
        <w:t>Tiered Raw PWIN evaluates each offeror in each tier and calculates their value based upon their proportion of points to all evaluated offers in that tier and allocates value based assigning an identical portion of the stated confidence percentage for that Tier.</w:t>
      </w:r>
    </w:p>
    <w:p w:rsidR="00CE1F2A" w:rsidRDefault="00CE1F2A" w:rsidP="00887C4E">
      <w:pPr>
        <w:pStyle w:val="ListParagraph"/>
        <w:numPr>
          <w:ilvl w:val="0"/>
          <w:numId w:val="23"/>
        </w:numPr>
        <w:spacing w:after="0"/>
      </w:pPr>
      <w:r>
        <w:t xml:space="preserve">Raw Non-Normalized Tired PWIN evaluates each offeror in a tier </w:t>
      </w:r>
    </w:p>
    <w:p w:rsidR="00CE1F2A" w:rsidRDefault="00CE1F2A" w:rsidP="00887C4E">
      <w:pPr>
        <w:pStyle w:val="ListParagraph"/>
        <w:numPr>
          <w:ilvl w:val="0"/>
          <w:numId w:val="23"/>
        </w:numPr>
        <w:spacing w:after="0"/>
      </w:pPr>
      <w:r>
        <w:t xml:space="preserve">Tiered Non-Normalized P-WIN takes the value of the offeror with the highest evaluation in each tier and associates average difference approach </w:t>
      </w:r>
    </w:p>
    <w:p w:rsidR="00CE1F2A" w:rsidRDefault="00CE1F2A" w:rsidP="00887C4E">
      <w:pPr>
        <w:pStyle w:val="ListParagraph"/>
        <w:numPr>
          <w:ilvl w:val="0"/>
          <w:numId w:val="23"/>
        </w:numPr>
        <w:spacing w:after="0"/>
      </w:pPr>
      <w:r>
        <w:t xml:space="preserve">Population Adjusted Tiered Non-Normalized P-Win, takes the Tiered Non-Normalized </w:t>
      </w:r>
      <w:proofErr w:type="gramStart"/>
      <w:r>
        <w:t>approach  amount</w:t>
      </w:r>
      <w:proofErr w:type="gramEnd"/>
      <w:r>
        <w:t xml:space="preserve"> times the delta of the tiered probability  the formula:</w:t>
      </w:r>
    </w:p>
    <w:p w:rsidR="00CE1F2A" w:rsidRDefault="00CE1F2A" w:rsidP="00887C4E">
      <w:pPr>
        <w:pStyle w:val="NoSpacing"/>
        <w:ind w:left="720"/>
      </w:pPr>
      <w:r>
        <w:t xml:space="preserve"> (Range between evaluations) </w:t>
      </w:r>
    </w:p>
    <w:p w:rsidR="00CE1F2A" w:rsidRDefault="00CE1F2A" w:rsidP="00887C4E">
      <w:pPr>
        <w:pStyle w:val="NoSpacing"/>
        <w:ind w:left="720"/>
      </w:pPr>
      <w:r>
        <w:t xml:space="preserve">* (delta between evaluation and average of all evaluations) </w:t>
      </w:r>
    </w:p>
    <w:p w:rsidR="00CE1F2A" w:rsidRDefault="00CE1F2A" w:rsidP="00887C4E">
      <w:pPr>
        <w:pStyle w:val="NoSpacing"/>
        <w:ind w:left="720"/>
      </w:pPr>
      <w:r>
        <w:t xml:space="preserve">* (delta between confidence factor and 100%) </w:t>
      </w:r>
    </w:p>
    <w:p w:rsidR="00CE1F2A" w:rsidRDefault="00CE1F2A" w:rsidP="00887C4E">
      <w:pPr>
        <w:pStyle w:val="NoSpacing"/>
        <w:ind w:left="720"/>
      </w:pPr>
      <w:r>
        <w:t>+ the Confidence Factor)</w:t>
      </w:r>
    </w:p>
    <w:p w:rsidR="00CE1F2A" w:rsidRDefault="00CE1F2A" w:rsidP="00887C4E">
      <w:pPr>
        <w:spacing w:after="0"/>
      </w:pPr>
      <w:r>
        <w:t>Results in:</w:t>
      </w:r>
    </w:p>
    <w:p w:rsidR="00CE1F2A" w:rsidRDefault="00CE1F2A" w:rsidP="00887C4E">
      <w:pPr>
        <w:pStyle w:val="ListParagraph"/>
        <w:numPr>
          <w:ilvl w:val="0"/>
          <w:numId w:val="25"/>
        </w:numPr>
        <w:spacing w:after="0" w:line="259" w:lineRule="auto"/>
        <w:jc w:val="left"/>
      </w:pPr>
      <w:r>
        <w:t>((max(e)-min(e</w:t>
      </w:r>
      <w:proofErr w:type="gramStart"/>
      <w:r>
        <w:t>))x</w:t>
      </w:r>
      <w:proofErr w:type="gramEnd"/>
      <w:r>
        <w:t>(e-</w:t>
      </w:r>
      <w:proofErr w:type="spellStart"/>
      <w:r>
        <w:t>av</w:t>
      </w:r>
      <w:proofErr w:type="spellEnd"/>
      <w:r>
        <w:t>)x(1-c))+c</w:t>
      </w:r>
    </w:p>
    <w:p w:rsidR="00CE1F2A" w:rsidRDefault="00CE1F2A" w:rsidP="00887C4E">
      <w:pPr>
        <w:spacing w:after="0"/>
      </w:pPr>
      <w:r>
        <w:t xml:space="preserve">Where </w:t>
      </w:r>
    </w:p>
    <w:p w:rsidR="00887C4E" w:rsidRDefault="00887C4E" w:rsidP="00887C4E">
      <w:pPr>
        <w:pStyle w:val="ListParagraph"/>
        <w:numPr>
          <w:ilvl w:val="0"/>
          <w:numId w:val="24"/>
        </w:numPr>
        <w:spacing w:after="0" w:line="259" w:lineRule="auto"/>
        <w:jc w:val="left"/>
        <w:sectPr w:rsidR="00887C4E" w:rsidSect="002E6C5B">
          <w:type w:val="continuous"/>
          <w:pgSz w:w="12240" w:h="15840"/>
          <w:pgMar w:top="1440" w:right="1440" w:bottom="1440" w:left="1440" w:header="720" w:footer="720" w:gutter="0"/>
          <w:cols w:space="720"/>
          <w:docGrid w:linePitch="360"/>
        </w:sectPr>
      </w:pPr>
    </w:p>
    <w:p w:rsidR="00CE1F2A" w:rsidRDefault="00CE1F2A" w:rsidP="00887C4E">
      <w:pPr>
        <w:pStyle w:val="ListParagraph"/>
        <w:numPr>
          <w:ilvl w:val="0"/>
          <w:numId w:val="24"/>
        </w:numPr>
        <w:spacing w:after="0" w:line="259" w:lineRule="auto"/>
        <w:jc w:val="left"/>
      </w:pPr>
      <w:r>
        <w:t xml:space="preserve">e = Raw Evaluation based upon </w:t>
      </w:r>
      <w:proofErr w:type="gramStart"/>
      <w:r>
        <w:t>Criteria ,</w:t>
      </w:r>
      <w:proofErr w:type="gramEnd"/>
      <w:r>
        <w:t xml:space="preserve"> </w:t>
      </w:r>
    </w:p>
    <w:p w:rsidR="00CE1F2A" w:rsidRDefault="00CE1F2A" w:rsidP="004A3C54">
      <w:pPr>
        <w:pStyle w:val="ListParagraph"/>
        <w:numPr>
          <w:ilvl w:val="0"/>
          <w:numId w:val="24"/>
        </w:numPr>
        <w:tabs>
          <w:tab w:val="left" w:pos="4320"/>
        </w:tabs>
        <w:spacing w:after="0" w:line="259" w:lineRule="auto"/>
        <w:jc w:val="left"/>
      </w:pPr>
      <w:proofErr w:type="spellStart"/>
      <w:r>
        <w:t>av</w:t>
      </w:r>
      <w:proofErr w:type="spellEnd"/>
      <w:r>
        <w:t xml:space="preserve"> = average </w:t>
      </w:r>
      <w:r w:rsidR="004A3C54">
        <w:t>of all raw criteria evaluations</w:t>
      </w:r>
      <w:r>
        <w:t xml:space="preserve"> </w:t>
      </w:r>
    </w:p>
    <w:p w:rsidR="00CE1F2A" w:rsidRDefault="00CE1F2A" w:rsidP="00887C4E">
      <w:pPr>
        <w:pStyle w:val="ListParagraph"/>
        <w:numPr>
          <w:ilvl w:val="0"/>
          <w:numId w:val="24"/>
        </w:numPr>
        <w:spacing w:after="0" w:line="259" w:lineRule="auto"/>
        <w:jc w:val="left"/>
      </w:pPr>
      <w:r>
        <w:t>c</w:t>
      </w:r>
      <w:r w:rsidR="004A3C54">
        <w:t xml:space="preserve"> </w:t>
      </w:r>
      <w:r>
        <w:t xml:space="preserve">= confidence factor for each </w:t>
      </w:r>
      <w:r w:rsidR="004A3C54">
        <w:t>tier</w:t>
      </w:r>
    </w:p>
    <w:p w:rsidR="00CE1F2A" w:rsidRDefault="00CE1F2A" w:rsidP="004A3C54">
      <w:pPr>
        <w:pStyle w:val="ListParagraph"/>
        <w:numPr>
          <w:ilvl w:val="0"/>
          <w:numId w:val="24"/>
        </w:numPr>
        <w:spacing w:after="0" w:line="259" w:lineRule="auto"/>
        <w:ind w:left="450" w:hanging="270"/>
        <w:jc w:val="left"/>
      </w:pPr>
      <w:r>
        <w:t>min(e)</w:t>
      </w:r>
      <w:r w:rsidR="004A3C54">
        <w:t xml:space="preserve"> =</w:t>
      </w:r>
      <w:r>
        <w:t xml:space="preserve"> m</w:t>
      </w:r>
      <w:r w:rsidR="004A3C54">
        <w:t>inimum evaluation in population</w:t>
      </w:r>
    </w:p>
    <w:p w:rsidR="00CE1F2A" w:rsidRDefault="00CE1F2A" w:rsidP="004A3C54">
      <w:pPr>
        <w:pStyle w:val="ListParagraph"/>
        <w:numPr>
          <w:ilvl w:val="0"/>
          <w:numId w:val="24"/>
        </w:numPr>
        <w:spacing w:after="0" w:line="259" w:lineRule="auto"/>
        <w:ind w:left="450" w:hanging="270"/>
        <w:jc w:val="left"/>
      </w:pPr>
      <w:r>
        <w:t xml:space="preserve">max(e) </w:t>
      </w:r>
      <w:r w:rsidR="004A3C54">
        <w:t xml:space="preserve">= </w:t>
      </w:r>
      <w:r>
        <w:t>maximum evaluation in population</w:t>
      </w:r>
    </w:p>
    <w:p w:rsidR="00887C4E" w:rsidRDefault="00887C4E" w:rsidP="00A57402">
      <w:pPr>
        <w:rPr>
          <w:u w:val="single"/>
        </w:rPr>
        <w:sectPr w:rsidR="00887C4E" w:rsidSect="004A3C54">
          <w:type w:val="continuous"/>
          <w:pgSz w:w="12240" w:h="15840"/>
          <w:pgMar w:top="1440" w:right="1440" w:bottom="1440" w:left="1440" w:header="720" w:footer="720" w:gutter="0"/>
          <w:cols w:num="2" w:space="180"/>
          <w:docGrid w:linePitch="360"/>
        </w:sectPr>
      </w:pPr>
    </w:p>
    <w:p w:rsidR="004A3C54" w:rsidRDefault="004A3C54">
      <w:pPr>
        <w:rPr>
          <w:u w:val="single"/>
        </w:rPr>
      </w:pPr>
      <w:r>
        <w:rPr>
          <w:u w:val="single"/>
        </w:rPr>
        <w:br w:type="page"/>
      </w:r>
    </w:p>
    <w:p w:rsidR="00351B1E" w:rsidRPr="00351B1E" w:rsidRDefault="00351B1E" w:rsidP="00A57402">
      <w:pPr>
        <w:rPr>
          <w:u w:val="single"/>
        </w:rPr>
      </w:pPr>
      <w:r w:rsidRPr="00351B1E">
        <w:rPr>
          <w:u w:val="single"/>
        </w:rPr>
        <w:lastRenderedPageBreak/>
        <w:t>Error Checking and Heuristics</w:t>
      </w:r>
    </w:p>
    <w:p w:rsidR="00A57402" w:rsidRDefault="00A57402" w:rsidP="00A57402">
      <w:r>
        <w:t>Opportunities are evaluated using an automated system with industry best practice heuristics to identify errors (bad data)</w:t>
      </w:r>
      <w:r w:rsidR="00351B1E">
        <w:t xml:space="preserve"> for instance an RFP Date that occurs after the Proposal Due Date, W</w:t>
      </w:r>
      <w:r>
        <w:t xml:space="preserve">arnings such as RFP Due in 7 days and Opportunity is Still at Validation stage” and Informational errors such as “opportunity type and revenue miss-match”.  </w:t>
      </w:r>
    </w:p>
    <w:tbl>
      <w:tblPr>
        <w:tblStyle w:val="TableGrid"/>
        <w:tblW w:w="0" w:type="auto"/>
        <w:tblLook w:val="04A0" w:firstRow="1" w:lastRow="0" w:firstColumn="1" w:lastColumn="0" w:noHBand="0" w:noVBand="1"/>
      </w:tblPr>
      <w:tblGrid>
        <w:gridCol w:w="1525"/>
        <w:gridCol w:w="3960"/>
        <w:gridCol w:w="3865"/>
      </w:tblGrid>
      <w:tr w:rsidR="00767F39" w:rsidTr="00767F39">
        <w:tc>
          <w:tcPr>
            <w:tcW w:w="9350" w:type="dxa"/>
            <w:gridSpan w:val="3"/>
            <w:shd w:val="clear" w:color="auto" w:fill="1F4E79" w:themeFill="accent1" w:themeFillShade="80"/>
          </w:tcPr>
          <w:p w:rsidR="00767F39" w:rsidRPr="00767F39" w:rsidRDefault="00767F39" w:rsidP="00767F39">
            <w:pPr>
              <w:jc w:val="center"/>
              <w:rPr>
                <w:color w:val="FFFFFF" w:themeColor="background1"/>
              </w:rPr>
            </w:pPr>
            <w:r w:rsidRPr="00767F39">
              <w:rPr>
                <w:color w:val="FFFFFF" w:themeColor="background1"/>
              </w:rPr>
              <w:t>Error Definitions Table</w:t>
            </w:r>
          </w:p>
        </w:tc>
      </w:tr>
      <w:tr w:rsidR="00767F39" w:rsidTr="00767F39">
        <w:tc>
          <w:tcPr>
            <w:tcW w:w="1525" w:type="dxa"/>
            <w:shd w:val="clear" w:color="auto" w:fill="1F4E79" w:themeFill="accent1" w:themeFillShade="80"/>
          </w:tcPr>
          <w:p w:rsidR="00767F39" w:rsidRPr="00767F39" w:rsidRDefault="00767F39" w:rsidP="00767F39">
            <w:pPr>
              <w:jc w:val="center"/>
              <w:rPr>
                <w:color w:val="FFFFFF" w:themeColor="background1"/>
              </w:rPr>
            </w:pPr>
            <w:r w:rsidRPr="00767F39">
              <w:rPr>
                <w:color w:val="FFFFFF" w:themeColor="background1"/>
              </w:rPr>
              <w:t>Error Types</w:t>
            </w:r>
          </w:p>
        </w:tc>
        <w:tc>
          <w:tcPr>
            <w:tcW w:w="3960" w:type="dxa"/>
            <w:shd w:val="clear" w:color="auto" w:fill="1F4E79" w:themeFill="accent1" w:themeFillShade="80"/>
          </w:tcPr>
          <w:p w:rsidR="00767F39" w:rsidRPr="00767F39" w:rsidRDefault="00767F39" w:rsidP="00767F39">
            <w:pPr>
              <w:jc w:val="center"/>
              <w:rPr>
                <w:color w:val="FFFFFF" w:themeColor="background1"/>
              </w:rPr>
            </w:pPr>
            <w:r w:rsidRPr="00767F39">
              <w:rPr>
                <w:color w:val="FFFFFF" w:themeColor="background1"/>
              </w:rPr>
              <w:t>Definition</w:t>
            </w:r>
          </w:p>
        </w:tc>
        <w:tc>
          <w:tcPr>
            <w:tcW w:w="3865" w:type="dxa"/>
            <w:shd w:val="clear" w:color="auto" w:fill="1F4E79" w:themeFill="accent1" w:themeFillShade="80"/>
          </w:tcPr>
          <w:p w:rsidR="00767F39" w:rsidRPr="00767F39" w:rsidRDefault="00767F39" w:rsidP="00767F39">
            <w:pPr>
              <w:jc w:val="center"/>
              <w:rPr>
                <w:color w:val="FFFFFF" w:themeColor="background1"/>
              </w:rPr>
            </w:pPr>
            <w:r w:rsidRPr="00767F39">
              <w:rPr>
                <w:color w:val="FFFFFF" w:themeColor="background1"/>
              </w:rPr>
              <w:t>Example</w:t>
            </w:r>
          </w:p>
        </w:tc>
      </w:tr>
      <w:tr w:rsidR="00767F39" w:rsidTr="00767F39">
        <w:tc>
          <w:tcPr>
            <w:tcW w:w="1525" w:type="dxa"/>
          </w:tcPr>
          <w:p w:rsidR="00767F39" w:rsidRDefault="00767F39" w:rsidP="00767F39">
            <w:r>
              <w:t>Error</w:t>
            </w:r>
          </w:p>
        </w:tc>
        <w:tc>
          <w:tcPr>
            <w:tcW w:w="3960" w:type="dxa"/>
          </w:tcPr>
          <w:p w:rsidR="00767F39" w:rsidRDefault="00767F39" w:rsidP="00767F39">
            <w:r>
              <w:t>Characteristics in an opportunity that identify it as having known incorrect data or classification</w:t>
            </w:r>
          </w:p>
        </w:tc>
        <w:tc>
          <w:tcPr>
            <w:tcW w:w="3865" w:type="dxa"/>
          </w:tcPr>
          <w:p w:rsidR="00767F39" w:rsidRDefault="00767F39" w:rsidP="00767F39">
            <w:pPr>
              <w:pStyle w:val="ListParagraph"/>
              <w:numPr>
                <w:ilvl w:val="0"/>
                <w:numId w:val="22"/>
              </w:numPr>
              <w:ind w:left="256" w:hanging="180"/>
            </w:pPr>
            <w:r>
              <w:t xml:space="preserve">RFP Date is After Close Date </w:t>
            </w:r>
          </w:p>
          <w:p w:rsidR="00767F39" w:rsidRDefault="00767F39" w:rsidP="00767F39">
            <w:pPr>
              <w:pStyle w:val="ListParagraph"/>
              <w:numPr>
                <w:ilvl w:val="0"/>
                <w:numId w:val="22"/>
              </w:numPr>
              <w:ind w:left="256" w:hanging="180"/>
            </w:pPr>
            <w:r>
              <w:t>Closed Date has passed and Not at Stage 6 Negotiate &amp; Close or higher</w:t>
            </w:r>
          </w:p>
        </w:tc>
      </w:tr>
      <w:tr w:rsidR="00767F39" w:rsidTr="00767F39">
        <w:tc>
          <w:tcPr>
            <w:tcW w:w="1525" w:type="dxa"/>
          </w:tcPr>
          <w:p w:rsidR="00767F39" w:rsidRDefault="00767F39" w:rsidP="00767F39">
            <w:r>
              <w:t>Warning</w:t>
            </w:r>
          </w:p>
        </w:tc>
        <w:tc>
          <w:tcPr>
            <w:tcW w:w="3960" w:type="dxa"/>
          </w:tcPr>
          <w:p w:rsidR="00767F39" w:rsidRDefault="00767F39" w:rsidP="00767F39">
            <w:r>
              <w:t>Characteristics in an opportunity that identify it as possibly having bad data or close to missing a critical deadline</w:t>
            </w:r>
          </w:p>
        </w:tc>
        <w:tc>
          <w:tcPr>
            <w:tcW w:w="3865" w:type="dxa"/>
          </w:tcPr>
          <w:p w:rsidR="00767F39" w:rsidRDefault="00767F39" w:rsidP="00767F39">
            <w:pPr>
              <w:pStyle w:val="ListParagraph"/>
              <w:numPr>
                <w:ilvl w:val="0"/>
                <w:numId w:val="22"/>
              </w:numPr>
              <w:ind w:left="256" w:hanging="180"/>
            </w:pPr>
            <w:r>
              <w:t>RFP is in 30 Days on a Large Opportunity and Not at Stage 4 Develop Solution or higher</w:t>
            </w:r>
          </w:p>
          <w:p w:rsidR="00767F39" w:rsidRDefault="00767F39" w:rsidP="00767F39">
            <w:pPr>
              <w:pStyle w:val="ListParagraph"/>
              <w:numPr>
                <w:ilvl w:val="0"/>
                <w:numId w:val="22"/>
              </w:numPr>
              <w:ind w:left="256" w:hanging="180"/>
            </w:pPr>
            <w:r>
              <w:t>Amount of an opportunity does not match the Amount Range for the type</w:t>
            </w:r>
          </w:p>
        </w:tc>
      </w:tr>
      <w:tr w:rsidR="00767F39" w:rsidTr="00767F39">
        <w:tc>
          <w:tcPr>
            <w:tcW w:w="1525" w:type="dxa"/>
          </w:tcPr>
          <w:p w:rsidR="00767F39" w:rsidRDefault="00767F39" w:rsidP="00767F39">
            <w:r>
              <w:t>Informational</w:t>
            </w:r>
          </w:p>
        </w:tc>
        <w:tc>
          <w:tcPr>
            <w:tcW w:w="3960" w:type="dxa"/>
          </w:tcPr>
          <w:p w:rsidR="00767F39" w:rsidRDefault="00767F39" w:rsidP="00767F39">
            <w:r>
              <w:t>Characteristics in an opportunity that may indicate a need to address an issue</w:t>
            </w:r>
          </w:p>
        </w:tc>
        <w:tc>
          <w:tcPr>
            <w:tcW w:w="3865" w:type="dxa"/>
          </w:tcPr>
          <w:p w:rsidR="00767F39" w:rsidRDefault="00767F39" w:rsidP="00767F39">
            <w:pPr>
              <w:pStyle w:val="ListParagraph"/>
              <w:numPr>
                <w:ilvl w:val="0"/>
                <w:numId w:val="22"/>
              </w:numPr>
              <w:ind w:left="256" w:hanging="180"/>
            </w:pPr>
            <w:r>
              <w:t>No Entry for Prime / Sub or TBD</w:t>
            </w:r>
          </w:p>
          <w:p w:rsidR="00767F39" w:rsidRDefault="00767F39" w:rsidP="00767F39">
            <w:pPr>
              <w:pStyle w:val="ListParagraph"/>
              <w:ind w:left="256"/>
            </w:pPr>
          </w:p>
        </w:tc>
      </w:tr>
    </w:tbl>
    <w:p w:rsidR="00767F39" w:rsidRDefault="00767F39" w:rsidP="00A57402"/>
    <w:p w:rsidR="00351B1E" w:rsidRPr="00046592" w:rsidRDefault="00351B1E" w:rsidP="00A57402">
      <w:pPr>
        <w:rPr>
          <w:u w:val="single"/>
        </w:rPr>
      </w:pPr>
      <w:r w:rsidRPr="00046592">
        <w:rPr>
          <w:u w:val="single"/>
        </w:rPr>
        <w:t>Action Items</w:t>
      </w:r>
    </w:p>
    <w:p w:rsidR="00CE1F2A" w:rsidRDefault="00351B1E" w:rsidP="00A57402">
      <w:r>
        <w:t xml:space="preserve">As mentioned previously one of the </w:t>
      </w:r>
      <w:r w:rsidR="00A906C6">
        <w:t>principle</w:t>
      </w:r>
      <w:r>
        <w:t xml:space="preserve"> causes of lost opportunities is lack of follow up.  BD-in-a-Box addresses this with action items. Specific actions on each opportunity are tracked and are time bound to ensure that opportunity information is kept current and that the specific activities, reviews and approvals take place in a disciplined manner that drives continuous success. The action items have a description, responsible party, a due date and a location for comments and status on the progress. Action Items that are due within 7 days are highlighted as pending and actions that are not completed where the due date has past are of course highlighted as </w:t>
      </w:r>
      <w:r w:rsidR="00994AEC">
        <w:t>overdue</w:t>
      </w:r>
    </w:p>
    <w:p w:rsidR="00351B1E" w:rsidRDefault="00351B1E" w:rsidP="00A57402">
      <w:r>
        <w:t xml:space="preserve">. </w:t>
      </w:r>
    </w:p>
    <w:p w:rsidR="00351B1E" w:rsidRPr="00040863" w:rsidRDefault="00040863" w:rsidP="00A57402">
      <w:pPr>
        <w:rPr>
          <w:u w:val="single"/>
        </w:rPr>
      </w:pPr>
      <w:r w:rsidRPr="00040863">
        <w:rPr>
          <w:u w:val="single"/>
        </w:rPr>
        <w:t>Solution Development and Gate Reviews</w:t>
      </w:r>
    </w:p>
    <w:p w:rsidR="00040863" w:rsidRDefault="00040863" w:rsidP="00A57402">
      <w:r>
        <w:t>Strategic Development steps are key in the BD process to obtaining the information necessary while you are still able to directly access the end user client as well as acquisition people.  To do this the tool enables the systematic capture of strategic information in an organized manner.</w:t>
      </w:r>
    </w:p>
    <w:p w:rsidR="00431A85" w:rsidRPr="00D609EF" w:rsidRDefault="001702BD" w:rsidP="00D609EF">
      <w:pPr>
        <w:jc w:val="left"/>
      </w:pPr>
      <w:r w:rsidRPr="00D609EF">
        <w:rPr>
          <w:noProof/>
        </w:rPr>
        <w:lastRenderedPageBreak/>
        <w:drawing>
          <wp:anchor distT="0" distB="0" distL="114300" distR="114300" simplePos="0" relativeHeight="251660288" behindDoc="1" locked="0" layoutInCell="1" allowOverlap="1">
            <wp:simplePos x="0" y="0"/>
            <wp:positionH relativeFrom="column">
              <wp:posOffset>47625</wp:posOffset>
            </wp:positionH>
            <wp:positionV relativeFrom="paragraph">
              <wp:posOffset>304165</wp:posOffset>
            </wp:positionV>
            <wp:extent cx="5915025" cy="4436110"/>
            <wp:effectExtent l="0" t="0" r="9525" b="2540"/>
            <wp:wrapTight wrapText="bothSides">
              <wp:wrapPolygon edited="0">
                <wp:start x="0" y="0"/>
                <wp:lineTo x="0" y="21520"/>
                <wp:lineTo x="21565" y="21520"/>
                <wp:lineTo x="215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15025" cy="4436110"/>
                    </a:xfrm>
                    <a:prstGeom prst="rect">
                      <a:avLst/>
                    </a:prstGeom>
                  </pic:spPr>
                </pic:pic>
              </a:graphicData>
            </a:graphic>
            <wp14:sizeRelH relativeFrom="margin">
              <wp14:pctWidth>0</wp14:pctWidth>
            </wp14:sizeRelH>
            <wp14:sizeRelV relativeFrom="margin">
              <wp14:pctHeight>0</wp14:pctHeight>
            </wp14:sizeRelV>
          </wp:anchor>
        </w:drawing>
      </w:r>
      <w:r w:rsidR="00431A85" w:rsidRPr="00D609EF">
        <w:t xml:space="preserve">The framework outlines not only what is necessary but at which phase of the process it should be started and completed.  This Table outlines the list of standard deliverables required during an opportunity lifecycle. Note that the framework </w:t>
      </w:r>
      <w:proofErr w:type="gramStart"/>
      <w:r w:rsidR="00431A85" w:rsidRPr="00D609EF">
        <w:t>takes into account</w:t>
      </w:r>
      <w:proofErr w:type="gramEnd"/>
      <w:r w:rsidR="00431A85" w:rsidRPr="00D609EF">
        <w:t xml:space="preserve"> the size and complexity</w:t>
      </w:r>
      <w:r w:rsidRPr="00D609EF">
        <w:t xml:space="preserve"> of an opportunity and adjusts the requirement for specific opportunity deliverables.</w:t>
      </w:r>
      <w:r w:rsidRPr="00D609EF">
        <w:rPr>
          <w:noProof/>
        </w:rPr>
        <w:t xml:space="preserve"> </w:t>
      </w:r>
    </w:p>
    <w:p w:rsidR="001702BD" w:rsidRPr="00D609EF" w:rsidRDefault="001702BD" w:rsidP="00A57402"/>
    <w:p w:rsidR="00040863" w:rsidRDefault="00431A85" w:rsidP="00A57402">
      <w:r w:rsidRPr="00D609EF">
        <w:t xml:space="preserve">These deliverables are also captured in the tools so that the need for redundant creation of information for approval and color team reviews is substantially reduced in fact as the organization matures information can be shared directly out of the tool at any time and in small or larger forums. </w:t>
      </w:r>
      <w:r w:rsidR="00040863" w:rsidRPr="00D609EF">
        <w:t xml:space="preserve">Call Plan, Intelligence, </w:t>
      </w:r>
      <w:r w:rsidR="00D609EF">
        <w:t>SWOT Analysis, Competitive Analysis, Win Themes, Ghost Themes, Requirements, Current State Environment and more.  All organized and integrated in a manner that easily allows for movement of information required at multiple stages without recreation of data.</w:t>
      </w:r>
    </w:p>
    <w:p w:rsidR="00D609EF" w:rsidRDefault="00D609EF">
      <w:pPr>
        <w:rPr>
          <w:u w:val="single"/>
        </w:rPr>
      </w:pPr>
      <w:r>
        <w:rPr>
          <w:u w:val="single"/>
        </w:rPr>
        <w:br w:type="page"/>
      </w:r>
    </w:p>
    <w:p w:rsidR="00A57402" w:rsidRPr="00386DD1" w:rsidRDefault="00040863" w:rsidP="00A57402">
      <w:pPr>
        <w:rPr>
          <w:u w:val="single"/>
        </w:rPr>
      </w:pPr>
      <w:r w:rsidRPr="00386DD1">
        <w:rPr>
          <w:u w:val="single"/>
        </w:rPr>
        <w:lastRenderedPageBreak/>
        <w:t>Gate Reviews</w:t>
      </w:r>
      <w:r w:rsidR="00E21DD9">
        <w:rPr>
          <w:u w:val="single"/>
        </w:rPr>
        <w:t xml:space="preserve"> &amp; Stage Completion</w:t>
      </w:r>
    </w:p>
    <w:p w:rsidR="00040863" w:rsidRDefault="00E21DD9" w:rsidP="00A57402">
      <w:r w:rsidRPr="00E21DD9">
        <w:rPr>
          <w:noProof/>
        </w:rPr>
        <w:drawing>
          <wp:anchor distT="0" distB="0" distL="114300" distR="114300" simplePos="0" relativeHeight="251668480" behindDoc="1" locked="0" layoutInCell="1" allowOverlap="1">
            <wp:simplePos x="0" y="0"/>
            <wp:positionH relativeFrom="column">
              <wp:posOffset>2533650</wp:posOffset>
            </wp:positionH>
            <wp:positionV relativeFrom="paragraph">
              <wp:posOffset>614680</wp:posOffset>
            </wp:positionV>
            <wp:extent cx="3524885" cy="2755900"/>
            <wp:effectExtent l="0" t="0" r="0" b="6350"/>
            <wp:wrapTight wrapText="bothSides">
              <wp:wrapPolygon edited="0">
                <wp:start x="0" y="0"/>
                <wp:lineTo x="0" y="21500"/>
                <wp:lineTo x="21479" y="21500"/>
                <wp:lineTo x="2147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24885" cy="2755900"/>
                    </a:xfrm>
                    <a:prstGeom prst="rect">
                      <a:avLst/>
                    </a:prstGeom>
                  </pic:spPr>
                </pic:pic>
              </a:graphicData>
            </a:graphic>
            <wp14:sizeRelH relativeFrom="margin">
              <wp14:pctWidth>0</wp14:pctWidth>
            </wp14:sizeRelH>
            <wp14:sizeRelV relativeFrom="margin">
              <wp14:pctHeight>0</wp14:pctHeight>
            </wp14:sizeRelV>
          </wp:anchor>
        </w:drawing>
      </w:r>
      <w:r w:rsidR="00040863">
        <w:t xml:space="preserve">Consistency in the review process ensures not only that the deals you do engage are winnable it also ensures that when </w:t>
      </w:r>
      <w:r>
        <w:t>necessary you can easily decide</w:t>
      </w:r>
      <w:r w:rsidR="00040863">
        <w:t xml:space="preserve"> between opportunities where resource constraints may limit the ability to bid both. Reviews are also critical to ensure that before you move from stage to stage and spend money on an opportunity that all parties agree on moving forward as well as how much to invest going forward.  Templates that capture exactly the right information as well as checklists to drive the discussion towards the right factors to use to determine in a </w:t>
      </w:r>
      <w:r w:rsidR="000D1A1B">
        <w:t>quantitative manner</w:t>
      </w:r>
      <w:r w:rsidR="00040863">
        <w:t xml:space="preserve"> whether to move forward.</w:t>
      </w:r>
      <w:r w:rsidRPr="00E21DD9">
        <w:rPr>
          <w:noProof/>
        </w:rPr>
        <w:t xml:space="preserve"> </w:t>
      </w:r>
    </w:p>
    <w:p w:rsidR="00040863" w:rsidRDefault="000D1A1B" w:rsidP="00D24196">
      <w:pPr>
        <w:pStyle w:val="ListParagraph"/>
        <w:numPr>
          <w:ilvl w:val="0"/>
          <w:numId w:val="15"/>
        </w:numPr>
        <w:ind w:left="450"/>
      </w:pPr>
      <w:r>
        <w:t xml:space="preserve">Engagement </w:t>
      </w:r>
      <w:proofErr w:type="gramStart"/>
      <w:r>
        <w:t>Reviews  -</w:t>
      </w:r>
      <w:proofErr w:type="gramEnd"/>
      <w:r>
        <w:t xml:space="preserve"> Approval to Engage in the process of Validating and Qualifying the opportunity.</w:t>
      </w:r>
      <w:r w:rsidR="00040863">
        <w:t xml:space="preserve"> </w:t>
      </w:r>
    </w:p>
    <w:p w:rsidR="00040863" w:rsidRDefault="00040863" w:rsidP="00D24196">
      <w:pPr>
        <w:pStyle w:val="ListParagraph"/>
        <w:numPr>
          <w:ilvl w:val="0"/>
          <w:numId w:val="15"/>
        </w:numPr>
        <w:ind w:left="450"/>
      </w:pPr>
      <w:r>
        <w:t>Capture Review</w:t>
      </w:r>
      <w:r w:rsidR="000D1A1B">
        <w:t xml:space="preserve"> – Approval to move into the process of solution development, partner identification for the opportunity</w:t>
      </w:r>
    </w:p>
    <w:p w:rsidR="00040863" w:rsidRDefault="00040863" w:rsidP="00D24196">
      <w:pPr>
        <w:pStyle w:val="ListParagraph"/>
        <w:numPr>
          <w:ilvl w:val="0"/>
          <w:numId w:val="15"/>
        </w:numPr>
        <w:ind w:left="450"/>
      </w:pPr>
      <w:r>
        <w:t xml:space="preserve">Proposal Development </w:t>
      </w:r>
      <w:r w:rsidR="000D1A1B">
        <w:t>– Approval to develop the proposal based upon a specific requirement available from the client (RFP, TORP etc.)</w:t>
      </w:r>
    </w:p>
    <w:p w:rsidR="00040863" w:rsidRDefault="00040863" w:rsidP="00D24196">
      <w:pPr>
        <w:pStyle w:val="ListParagraph"/>
        <w:numPr>
          <w:ilvl w:val="0"/>
          <w:numId w:val="15"/>
        </w:numPr>
        <w:ind w:left="450"/>
      </w:pPr>
      <w:r>
        <w:t>Submission Reviews</w:t>
      </w:r>
      <w:r w:rsidR="000D1A1B">
        <w:t xml:space="preserve"> – Approval by business owners to submit the proposal and pricing information</w:t>
      </w:r>
    </w:p>
    <w:p w:rsidR="000D1A1B" w:rsidRDefault="000D1A1B" w:rsidP="00A57402">
      <w:r>
        <w:t>Each of these has associated checklists that ensure the right information is available and the right questions are asked to make a solid decision on whether to move forward.</w:t>
      </w:r>
    </w:p>
    <w:p w:rsidR="00046592" w:rsidRPr="00A010C3" w:rsidRDefault="00046592" w:rsidP="00A57402">
      <w:pPr>
        <w:rPr>
          <w:u w:val="single"/>
        </w:rPr>
      </w:pPr>
      <w:r w:rsidRPr="00A010C3">
        <w:rPr>
          <w:u w:val="single"/>
        </w:rPr>
        <w:t>Integration with Federal Information Sites</w:t>
      </w:r>
    </w:p>
    <w:p w:rsidR="00A010C3" w:rsidRDefault="00813E66" w:rsidP="00A57402">
      <w:r>
        <w:rPr>
          <w:noProof/>
        </w:rPr>
        <w:drawing>
          <wp:anchor distT="0" distB="0" distL="114300" distR="114300" simplePos="0" relativeHeight="251673600" behindDoc="1" locked="0" layoutInCell="1" allowOverlap="1">
            <wp:simplePos x="0" y="0"/>
            <wp:positionH relativeFrom="column">
              <wp:posOffset>4772025</wp:posOffset>
            </wp:positionH>
            <wp:positionV relativeFrom="paragraph">
              <wp:posOffset>55880</wp:posOffset>
            </wp:positionV>
            <wp:extent cx="1215390" cy="443230"/>
            <wp:effectExtent l="0" t="0" r="3810" b="0"/>
            <wp:wrapTight wrapText="bothSides">
              <wp:wrapPolygon edited="0">
                <wp:start x="0" y="0"/>
                <wp:lineTo x="0" y="20424"/>
                <wp:lineTo x="21329" y="20424"/>
                <wp:lineTo x="2132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5390" cy="443230"/>
                    </a:xfrm>
                    <a:prstGeom prst="rect">
                      <a:avLst/>
                    </a:prstGeom>
                    <a:noFill/>
                  </pic:spPr>
                </pic:pic>
              </a:graphicData>
            </a:graphic>
            <wp14:sizeRelH relativeFrom="margin">
              <wp14:pctWidth>0</wp14:pctWidth>
            </wp14:sizeRelH>
            <wp14:sizeRelV relativeFrom="margin">
              <wp14:pctHeight>0</wp14:pctHeight>
            </wp14:sizeRelV>
          </wp:anchor>
        </w:drawing>
      </w:r>
      <w:r w:rsidR="00A010C3">
        <w:t xml:space="preserve">With just a single click </w:t>
      </w:r>
      <w:r w:rsidR="00046592">
        <w:t xml:space="preserve">add </w:t>
      </w:r>
      <w:r w:rsidR="00A010C3">
        <w:t xml:space="preserve">and track </w:t>
      </w:r>
      <w:r w:rsidR="00046592">
        <w:t xml:space="preserve">opportunities from Federal Government Opportunity Sites such as </w:t>
      </w:r>
      <w:r w:rsidR="00A010C3">
        <w:t>FedBizOpps.GOV, Federal Procurement Data System (FPDS), System for Award Management System (SAM), GovWin and others to your current pipeline.  The web based tools bring the ability to:</w:t>
      </w:r>
    </w:p>
    <w:p w:rsidR="00A010C3" w:rsidRDefault="00A010C3" w:rsidP="00A010C3">
      <w:pPr>
        <w:pStyle w:val="ListParagraph"/>
        <w:numPr>
          <w:ilvl w:val="0"/>
          <w:numId w:val="21"/>
        </w:numPr>
      </w:pPr>
      <w:r>
        <w:t xml:space="preserve">Find Vendors in agencies with certain NAICS Codes and Status Classifications i.e. VOSB, WOSB, </w:t>
      </w:r>
      <w:proofErr w:type="spellStart"/>
      <w:r>
        <w:t>Hubzone</w:t>
      </w:r>
      <w:proofErr w:type="spellEnd"/>
      <w:r>
        <w:t>, 8a etc.</w:t>
      </w:r>
    </w:p>
    <w:p w:rsidR="00A010C3" w:rsidRDefault="00A010C3" w:rsidP="00A010C3">
      <w:pPr>
        <w:pStyle w:val="ListParagraph"/>
        <w:numPr>
          <w:ilvl w:val="0"/>
          <w:numId w:val="21"/>
        </w:numPr>
      </w:pPr>
      <w:r w:rsidRPr="00A010C3">
        <w:rPr>
          <w:noProof/>
        </w:rPr>
        <w:drawing>
          <wp:anchor distT="0" distB="0" distL="114300" distR="114300" simplePos="0" relativeHeight="251670528" behindDoc="1" locked="0" layoutInCell="1" allowOverlap="1">
            <wp:simplePos x="0" y="0"/>
            <wp:positionH relativeFrom="column">
              <wp:posOffset>2962275</wp:posOffset>
            </wp:positionH>
            <wp:positionV relativeFrom="paragraph">
              <wp:posOffset>80010</wp:posOffset>
            </wp:positionV>
            <wp:extent cx="2571750" cy="247650"/>
            <wp:effectExtent l="0" t="0" r="0" b="0"/>
            <wp:wrapTight wrapText="bothSides">
              <wp:wrapPolygon edited="0">
                <wp:start x="0" y="0"/>
                <wp:lineTo x="0" y="19938"/>
                <wp:lineTo x="21440" y="19938"/>
                <wp:lineTo x="21440" y="0"/>
                <wp:lineTo x="0" y="0"/>
              </wp:wrapPolygon>
            </wp:wrapTight>
            <wp:docPr id="22" name="Picture 11">
              <a:extLst xmlns:a="http://schemas.openxmlformats.org/drawingml/2006/main">
                <a:ext uri="{FF2B5EF4-FFF2-40B4-BE49-F238E27FC236}">
                  <a16:creationId xmlns:a16="http://schemas.microsoft.com/office/drawing/2014/main" id="{31D986E9-2FFF-40B4-AB92-9E0F691A7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1D986E9-2FFF-40B4-AB92-9E0F691A713A}"/>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71750" cy="247650"/>
                    </a:xfrm>
                    <a:prstGeom prst="rect">
                      <a:avLst/>
                    </a:prstGeom>
                  </pic:spPr>
                </pic:pic>
              </a:graphicData>
            </a:graphic>
            <wp14:sizeRelH relativeFrom="margin">
              <wp14:pctWidth>0</wp14:pctWidth>
            </wp14:sizeRelH>
            <wp14:sizeRelV relativeFrom="margin">
              <wp14:pctHeight>0</wp14:pctHeight>
            </wp14:sizeRelV>
          </wp:anchor>
        </w:drawing>
      </w:r>
      <w:r>
        <w:t>Retrieve vendor information Prime Contracts Won, Agency Footprint, NAICS, Classifications, Exclusions etc.</w:t>
      </w:r>
      <w:r w:rsidRPr="00A010C3">
        <w:rPr>
          <w:noProof/>
        </w:rPr>
        <w:t xml:space="preserve"> </w:t>
      </w:r>
    </w:p>
    <w:p w:rsidR="00A010C3" w:rsidRDefault="00A010C3" w:rsidP="00A010C3">
      <w:pPr>
        <w:pStyle w:val="ListParagraph"/>
        <w:numPr>
          <w:ilvl w:val="0"/>
          <w:numId w:val="21"/>
        </w:numPr>
      </w:pPr>
      <w:r w:rsidRPr="00A010C3">
        <w:rPr>
          <w:b/>
          <w:noProof/>
        </w:rPr>
        <w:drawing>
          <wp:anchor distT="0" distB="0" distL="114300" distR="114300" simplePos="0" relativeHeight="251671552" behindDoc="1" locked="0" layoutInCell="1" allowOverlap="1">
            <wp:simplePos x="0" y="0"/>
            <wp:positionH relativeFrom="column">
              <wp:posOffset>2743200</wp:posOffset>
            </wp:positionH>
            <wp:positionV relativeFrom="paragraph">
              <wp:posOffset>220980</wp:posOffset>
            </wp:positionV>
            <wp:extent cx="3314700" cy="314325"/>
            <wp:effectExtent l="0" t="0" r="0" b="9525"/>
            <wp:wrapTight wrapText="bothSides">
              <wp:wrapPolygon edited="0">
                <wp:start x="0" y="0"/>
                <wp:lineTo x="0" y="20945"/>
                <wp:lineTo x="21476" y="20945"/>
                <wp:lineTo x="21476" y="0"/>
                <wp:lineTo x="0" y="0"/>
              </wp:wrapPolygon>
            </wp:wrapTight>
            <wp:docPr id="23" name="Picture 4">
              <a:extLst xmlns:a="http://schemas.openxmlformats.org/drawingml/2006/main">
                <a:ext uri="{FF2B5EF4-FFF2-40B4-BE49-F238E27FC236}">
                  <a16:creationId xmlns:a16="http://schemas.microsoft.com/office/drawing/2014/main" id="{93CBDC53-75E2-4F58-A6CE-15E53CC48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3CBDC53-75E2-4F58-A6CE-15E53CC48E31}"/>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314700" cy="314325"/>
                    </a:xfrm>
                    <a:prstGeom prst="rect">
                      <a:avLst/>
                    </a:prstGeom>
                  </pic:spPr>
                </pic:pic>
              </a:graphicData>
            </a:graphic>
            <wp14:sizeRelH relativeFrom="margin">
              <wp14:pctWidth>0</wp14:pctWidth>
            </wp14:sizeRelH>
            <wp14:sizeRelV relativeFrom="margin">
              <wp14:pctHeight>0</wp14:pctHeight>
            </wp14:sizeRelV>
          </wp:anchor>
        </w:drawing>
      </w:r>
      <w:r>
        <w:t>Easily do key word searches on FBO Notices for the past 10 years (search for notices with Agile in the subject)</w:t>
      </w:r>
    </w:p>
    <w:p w:rsidR="00A010C3" w:rsidRDefault="00A010C3" w:rsidP="00A010C3">
      <w:pPr>
        <w:pStyle w:val="ListParagraph"/>
        <w:numPr>
          <w:ilvl w:val="0"/>
          <w:numId w:val="21"/>
        </w:numPr>
      </w:pPr>
      <w:r>
        <w:rPr>
          <w:noProof/>
        </w:rPr>
        <w:drawing>
          <wp:anchor distT="0" distB="0" distL="114300" distR="114300" simplePos="0" relativeHeight="251672576" behindDoc="1" locked="0" layoutInCell="1" allowOverlap="1">
            <wp:simplePos x="0" y="0"/>
            <wp:positionH relativeFrom="column">
              <wp:posOffset>4543425</wp:posOffset>
            </wp:positionH>
            <wp:positionV relativeFrom="paragraph">
              <wp:posOffset>189230</wp:posOffset>
            </wp:positionV>
            <wp:extent cx="782320" cy="344170"/>
            <wp:effectExtent l="0" t="0" r="0" b="0"/>
            <wp:wrapTight wrapText="bothSides">
              <wp:wrapPolygon edited="0">
                <wp:start x="0" y="0"/>
                <wp:lineTo x="0" y="20325"/>
                <wp:lineTo x="21039" y="20325"/>
                <wp:lineTo x="2103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2320" cy="344170"/>
                    </a:xfrm>
                    <a:prstGeom prst="rect">
                      <a:avLst/>
                    </a:prstGeom>
                    <a:noFill/>
                  </pic:spPr>
                </pic:pic>
              </a:graphicData>
            </a:graphic>
            <wp14:sizeRelH relativeFrom="margin">
              <wp14:pctWidth>0</wp14:pctWidth>
            </wp14:sizeRelH>
            <wp14:sizeRelV relativeFrom="margin">
              <wp14:pctHeight>0</wp14:pctHeight>
            </wp14:sizeRelV>
          </wp:anchor>
        </w:drawing>
      </w:r>
      <w:r>
        <w:t>Receive notifications directly into opportunities tracked in the tool from FBO, GovWin etc.</w:t>
      </w:r>
    </w:p>
    <w:p w:rsidR="00046592" w:rsidRDefault="00A010C3" w:rsidP="00A57402">
      <w:r>
        <w:t xml:space="preserve"> </w:t>
      </w:r>
    </w:p>
    <w:p w:rsidR="00887C4E" w:rsidRDefault="00887C4E">
      <w:pPr>
        <w:rPr>
          <w:b/>
        </w:rPr>
      </w:pPr>
      <w:r>
        <w:rPr>
          <w:b/>
        </w:rPr>
        <w:br w:type="page"/>
      </w:r>
    </w:p>
    <w:p w:rsidR="00386DD1" w:rsidRPr="00386DD1" w:rsidRDefault="00386DD1" w:rsidP="00A57402">
      <w:pPr>
        <w:rPr>
          <w:b/>
        </w:rPr>
      </w:pPr>
      <w:r w:rsidRPr="00386DD1">
        <w:rPr>
          <w:b/>
        </w:rPr>
        <w:lastRenderedPageBreak/>
        <w:t>Team Management and Control</w:t>
      </w:r>
      <w:r w:rsidR="00A010C3" w:rsidRPr="00A010C3">
        <w:rPr>
          <w:noProof/>
        </w:rPr>
        <w:t xml:space="preserve"> </w:t>
      </w:r>
    </w:p>
    <w:p w:rsidR="00386DD1" w:rsidRDefault="00386DD1" w:rsidP="00A57402">
      <w:pPr>
        <w:rPr>
          <w:u w:val="single"/>
        </w:rPr>
      </w:pPr>
      <w:r w:rsidRPr="00386DD1">
        <w:rPr>
          <w:u w:val="single"/>
        </w:rPr>
        <w:t>Opportunity Change Notifications</w:t>
      </w:r>
    </w:p>
    <w:p w:rsidR="00D56598" w:rsidRPr="00834A2A" w:rsidRDefault="00AC5FAE" w:rsidP="00A57402">
      <w:r w:rsidRPr="00834A2A">
        <w:t>It is important for Sales Leadership to know what is changing in the funnel in real time, especially on the more important opportunities.  BD-in-a-Box allows for a leader or individual BD person to be notified when an opportunity changes, when it is archived, when it is set for funnel review</w:t>
      </w:r>
      <w:r w:rsidR="00834A2A" w:rsidRPr="00834A2A">
        <w:t>.  Notifications can be set for when an opportunity is added to the funnel.  These notifications are received via email for the most immediate attention.</w:t>
      </w:r>
    </w:p>
    <w:p w:rsidR="00D56598" w:rsidRDefault="00D56598" w:rsidP="00A57402">
      <w:pPr>
        <w:rPr>
          <w:u w:val="single"/>
        </w:rPr>
      </w:pPr>
      <w:r>
        <w:rPr>
          <w:u w:val="single"/>
        </w:rPr>
        <w:t>Funnel Review</w:t>
      </w:r>
    </w:p>
    <w:p w:rsidR="00A95732" w:rsidRDefault="00A95732" w:rsidP="00A57402">
      <w:r>
        <w:t xml:space="preserve">Managing the funnel is the most important week to week activity in BD. Funnel reviews are crucial to ensuring the work required to bring in business is being done. </w:t>
      </w:r>
      <w:r w:rsidR="00E21DD9">
        <w:t>It is important that the general health of the funnel as well as target to goal information be available as Go/No-Go decisions are being made.</w:t>
      </w:r>
    </w:p>
    <w:p w:rsidR="00E21DD9" w:rsidRDefault="00E21DD9" w:rsidP="00A57402">
      <w:r w:rsidRPr="00E21DD9">
        <w:rPr>
          <w:noProof/>
        </w:rPr>
        <w:drawing>
          <wp:inline distT="0" distB="0" distL="0" distR="0" wp14:anchorId="7B3B9D77" wp14:editId="6FF83CB6">
            <wp:extent cx="5943600" cy="38728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872865"/>
                    </a:xfrm>
                    <a:prstGeom prst="rect">
                      <a:avLst/>
                    </a:prstGeom>
                  </pic:spPr>
                </pic:pic>
              </a:graphicData>
            </a:graphic>
          </wp:inline>
        </w:drawing>
      </w:r>
    </w:p>
    <w:p w:rsidR="00A95732" w:rsidRDefault="00A95732" w:rsidP="00A57402">
      <w:r w:rsidRPr="00A95732">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200025</wp:posOffset>
            </wp:positionV>
            <wp:extent cx="5943600" cy="1184910"/>
            <wp:effectExtent l="0" t="0" r="0" b="0"/>
            <wp:wrapTight wrapText="bothSides">
              <wp:wrapPolygon edited="0">
                <wp:start x="0" y="0"/>
                <wp:lineTo x="0" y="21183"/>
                <wp:lineTo x="19177" y="21183"/>
                <wp:lineTo x="21531" y="20489"/>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184910"/>
                    </a:xfrm>
                    <a:prstGeom prst="rect">
                      <a:avLst/>
                    </a:prstGeom>
                    <a:noFill/>
                    <a:ln>
                      <a:noFill/>
                    </a:ln>
                  </pic:spPr>
                </pic:pic>
              </a:graphicData>
            </a:graphic>
          </wp:anchor>
        </w:drawing>
      </w:r>
      <w:r w:rsidR="00D56598" w:rsidRPr="00D56598">
        <w:t>Funnel Shape to Model</w:t>
      </w:r>
      <w:r w:rsidR="00D56598">
        <w:t xml:space="preserve"> – Crucial in understanding w</w:t>
      </w:r>
      <w:r>
        <w:t xml:space="preserve">hether you will meet your goals. This analysis shows the comparison of current funnel characteristics to those that were modeled during the strategic planning process. It </w:t>
      </w:r>
      <w:r w:rsidR="00575F47">
        <w:t>considers</w:t>
      </w:r>
      <w:r>
        <w:t xml:space="preserve"> the numbers of opportunities, type of revenue and will estimate the anticipated </w:t>
      </w:r>
      <w:r>
        <w:lastRenderedPageBreak/>
        <w:t xml:space="preserve">number of wins and associated revenue based upon the quality, P-Win and </w:t>
      </w:r>
      <w:r w:rsidR="00575F47">
        <w:t>current stage of the opportunities in the pipeline.</w:t>
      </w:r>
    </w:p>
    <w:p w:rsidR="00D56598" w:rsidRDefault="007775C5" w:rsidP="00A57402">
      <w:r>
        <w:t xml:space="preserve">All information on opportunities as they go through the lifecycle is stored in an on-line archive.  This archive is used to do real time trigonometric analytics of opportunities as they go through the opportunity lifecycle.   </w:t>
      </w:r>
      <w:r w:rsidR="001F4EAD" w:rsidRPr="001F4EAD">
        <w:drawing>
          <wp:inline distT="0" distB="0" distL="0" distR="0" wp14:anchorId="52CBF750" wp14:editId="62FB577A">
            <wp:extent cx="5943600" cy="21736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173605"/>
                    </a:xfrm>
                    <a:prstGeom prst="rect">
                      <a:avLst/>
                    </a:prstGeom>
                  </pic:spPr>
                </pic:pic>
              </a:graphicData>
            </a:graphic>
          </wp:inline>
        </w:drawing>
      </w:r>
      <w:r w:rsidR="00A95732">
        <w:t xml:space="preserve">The ability to retrieve </w:t>
      </w:r>
      <w:r w:rsidR="00A95732" w:rsidRPr="00A95732">
        <w:rPr>
          <w:b/>
        </w:rPr>
        <w:t>Funnel Health Statistics</w:t>
      </w:r>
      <w:r w:rsidR="00A95732">
        <w:t xml:space="preserve"> and trends in real time </w:t>
      </w:r>
      <w:r>
        <w:t xml:space="preserve">and check them against performance targets and strategic planning goals, </w:t>
      </w:r>
      <w:r w:rsidR="00A95732">
        <w:t xml:space="preserve">allows for immediate identification of performance shortfalls </w:t>
      </w:r>
      <w:proofErr w:type="gramStart"/>
      <w:r w:rsidR="00A95732">
        <w:t>in particular around</w:t>
      </w:r>
      <w:proofErr w:type="gramEnd"/>
      <w:r w:rsidR="00A95732">
        <w:t xml:space="preserve"> BD activities and opportunity quality and enables the ability to address the behaviors or adjust resources as needed to ensure high performance execution and results.</w:t>
      </w:r>
    </w:p>
    <w:p w:rsidR="00A95732" w:rsidRDefault="00A95732" w:rsidP="00A57402">
      <w:pPr>
        <w:rPr>
          <w:u w:val="single"/>
        </w:rPr>
      </w:pPr>
    </w:p>
    <w:p w:rsidR="00D56598" w:rsidRDefault="00D56598" w:rsidP="00A57402">
      <w:pPr>
        <w:rPr>
          <w:u w:val="single"/>
        </w:rPr>
      </w:pPr>
      <w:r>
        <w:rPr>
          <w:u w:val="single"/>
        </w:rPr>
        <w:t>Action Item Review</w:t>
      </w:r>
    </w:p>
    <w:p w:rsidR="00834A2A" w:rsidRPr="00CF1695" w:rsidRDefault="00834A2A" w:rsidP="00A57402">
      <w:r w:rsidRPr="00834A2A">
        <w:t>Allows for the Team review of action Item status, and drives discussion on other actions that may be taken to increase the P-Win on the opportunity.  Also identify problem areas where activity is lacking on an opportunity or progress towards specific opportunity timelines is out of synch.</w:t>
      </w:r>
    </w:p>
    <w:p w:rsidR="00D56598" w:rsidRDefault="00834A2A" w:rsidP="00A57402">
      <w:pPr>
        <w:rPr>
          <w:u w:val="single"/>
        </w:rPr>
      </w:pPr>
      <w:r>
        <w:rPr>
          <w:u w:val="single"/>
        </w:rPr>
        <w:t xml:space="preserve">BD Team </w:t>
      </w:r>
      <w:r w:rsidR="00D56598">
        <w:rPr>
          <w:u w:val="single"/>
        </w:rPr>
        <w:t>Performance Characteristics</w:t>
      </w:r>
    </w:p>
    <w:p w:rsidR="00D56598" w:rsidRDefault="00D56598" w:rsidP="00D56598">
      <w:pPr>
        <w:pStyle w:val="ListParagraph"/>
        <w:numPr>
          <w:ilvl w:val="0"/>
          <w:numId w:val="16"/>
        </w:numPr>
      </w:pPr>
      <w:r>
        <w:t>Opportunity Additions &amp; Updates</w:t>
      </w:r>
    </w:p>
    <w:p w:rsidR="00D56598" w:rsidRDefault="00D56598" w:rsidP="00D56598">
      <w:pPr>
        <w:pStyle w:val="ListParagraph"/>
        <w:numPr>
          <w:ilvl w:val="0"/>
          <w:numId w:val="16"/>
        </w:numPr>
      </w:pPr>
      <w:r>
        <w:t>Opportunity Error Rates</w:t>
      </w:r>
    </w:p>
    <w:p w:rsidR="00D56598" w:rsidRDefault="00D56598" w:rsidP="00D56598">
      <w:pPr>
        <w:pStyle w:val="ListParagraph"/>
        <w:numPr>
          <w:ilvl w:val="0"/>
          <w:numId w:val="16"/>
        </w:numPr>
      </w:pPr>
      <w:r>
        <w:t>Number &amp; Types of Opportunities</w:t>
      </w:r>
    </w:p>
    <w:p w:rsidR="00D56598" w:rsidRDefault="00D56598" w:rsidP="00D56598">
      <w:pPr>
        <w:pStyle w:val="ListParagraph"/>
        <w:numPr>
          <w:ilvl w:val="0"/>
          <w:numId w:val="16"/>
        </w:numPr>
      </w:pPr>
      <w:r>
        <w:t>Loading Rate (Where you are on the opportunities)</w:t>
      </w:r>
    </w:p>
    <w:p w:rsidR="00D56598" w:rsidRDefault="00D56598" w:rsidP="00D56598">
      <w:pPr>
        <w:pStyle w:val="ListParagraph"/>
        <w:numPr>
          <w:ilvl w:val="0"/>
          <w:numId w:val="16"/>
        </w:numPr>
      </w:pPr>
      <w:r>
        <w:t>Action Items (Active, Pending &amp; Over Due)</w:t>
      </w:r>
    </w:p>
    <w:p w:rsidR="00D56598" w:rsidRDefault="00D56598" w:rsidP="00D56598">
      <w:pPr>
        <w:pStyle w:val="ListParagraph"/>
        <w:numPr>
          <w:ilvl w:val="0"/>
          <w:numId w:val="16"/>
        </w:numPr>
      </w:pPr>
      <w:r>
        <w:t>Average P-Win &amp; Quality</w:t>
      </w:r>
    </w:p>
    <w:p w:rsidR="00D56598" w:rsidRPr="00D56598" w:rsidRDefault="00D56598" w:rsidP="00D56598">
      <w:pPr>
        <w:pStyle w:val="ListParagraph"/>
        <w:numPr>
          <w:ilvl w:val="0"/>
          <w:numId w:val="16"/>
        </w:numPr>
      </w:pPr>
      <w:r>
        <w:t>(Notice that Win / Loss is a trailing indicator)</w:t>
      </w:r>
    </w:p>
    <w:p w:rsidR="00AB47A9" w:rsidRDefault="00AB47A9" w:rsidP="00AB47A9"/>
    <w:p w:rsidR="00AB47A9" w:rsidRDefault="00AB47A9" w:rsidP="00AB47A9">
      <w:r w:rsidRPr="00AB47A9">
        <w:rPr>
          <w:noProof/>
        </w:rPr>
        <w:lastRenderedPageBreak/>
        <w:drawing>
          <wp:anchor distT="0" distB="0" distL="114300" distR="114300" simplePos="0" relativeHeight="251662336" behindDoc="1" locked="0" layoutInCell="1" allowOverlap="1">
            <wp:simplePos x="0" y="0"/>
            <wp:positionH relativeFrom="column">
              <wp:posOffset>-76200</wp:posOffset>
            </wp:positionH>
            <wp:positionV relativeFrom="paragraph">
              <wp:posOffset>0</wp:posOffset>
            </wp:positionV>
            <wp:extent cx="6303818" cy="2000250"/>
            <wp:effectExtent l="0" t="0" r="1905" b="0"/>
            <wp:wrapTight wrapText="bothSides">
              <wp:wrapPolygon edited="0">
                <wp:start x="0" y="0"/>
                <wp:lineTo x="0" y="21394"/>
                <wp:lineTo x="20432" y="21394"/>
                <wp:lineTo x="21541" y="20983"/>
                <wp:lineTo x="215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9872" cy="20053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1332865</wp:posOffset>
            </wp:positionH>
            <wp:positionV relativeFrom="paragraph">
              <wp:posOffset>2247265</wp:posOffset>
            </wp:positionV>
            <wp:extent cx="4862830" cy="1647825"/>
            <wp:effectExtent l="0" t="0" r="0" b="9525"/>
            <wp:wrapTight wrapText="bothSides">
              <wp:wrapPolygon edited="0">
                <wp:start x="0" y="0"/>
                <wp:lineTo x="0" y="21475"/>
                <wp:lineTo x="21493" y="21475"/>
                <wp:lineTo x="214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62830" cy="1647825"/>
                    </a:xfrm>
                    <a:prstGeom prst="rect">
                      <a:avLst/>
                    </a:prstGeom>
                    <a:noFill/>
                  </pic:spPr>
                </pic:pic>
              </a:graphicData>
            </a:graphic>
            <wp14:sizeRelH relativeFrom="margin">
              <wp14:pctWidth>0</wp14:pctWidth>
            </wp14:sizeRelH>
            <wp14:sizeRelV relativeFrom="margin">
              <wp14:pctHeight>0</wp14:pctHeight>
            </wp14:sizeRelV>
          </wp:anchor>
        </w:drawing>
      </w:r>
      <w:r>
        <w:t>Analysis of BD Team Performance is measured in a variety of dimensions from Numbers and Types of opportunities, their stages, average error, quality and P-Win levels, time since an opportunity was added, or updated. Individual BD people can be measured on their B&amp;P Spend to Revenue Won or even their individual cost to revenue won ratio’s over specific selectable timeframes all in real time.</w:t>
      </w:r>
    </w:p>
    <w:p w:rsidR="00A57402" w:rsidRDefault="00A57402" w:rsidP="00A57402">
      <w:r w:rsidRPr="00531BB2">
        <w:t xml:space="preserve">These tools are all web based and available to your team through web browsers as well as through mobile applications on the Apple iOS or Android platforms. The mobile applications can work in an offline mode allowing for updates even when not connected and uploads when network connectivity is restored. </w:t>
      </w:r>
    </w:p>
    <w:p w:rsidR="00A57402" w:rsidRDefault="00A57402" w:rsidP="00A57402"/>
    <w:p w:rsidR="00A57402" w:rsidRDefault="00A57402" w:rsidP="00A57402">
      <w:r>
        <w:t>Research on potential partners as well as competitors can be done easily through the vendor research tool obtaining company classification and contract performance information in real time from FDPS and SAM.</w:t>
      </w:r>
    </w:p>
    <w:p w:rsidR="00887C4E" w:rsidRDefault="00887C4E">
      <w:r>
        <w:br w:type="page"/>
      </w:r>
    </w:p>
    <w:p w:rsidR="007775C5" w:rsidRDefault="007775C5" w:rsidP="00A57402"/>
    <w:p w:rsidR="007775C5" w:rsidRDefault="007775C5" w:rsidP="007775C5">
      <w:pPr>
        <w:pStyle w:val="Heading2"/>
      </w:pPr>
      <w:r>
        <w:t>Performance Analysis &amp; Recommendations</w:t>
      </w:r>
    </w:p>
    <w:p w:rsidR="00EB0D53" w:rsidRDefault="00EB0D53" w:rsidP="00EB0D53">
      <w:r>
        <w:t xml:space="preserve">Finally, there are tools that take the archived performance information and using various statistical methods analyze how the organization </w:t>
      </w:r>
      <w:proofErr w:type="gramStart"/>
      <w:r>
        <w:t>actually performed</w:t>
      </w:r>
      <w:proofErr w:type="gramEnd"/>
      <w:r>
        <w:t xml:space="preserve"> against the strategic plan. The tool is used to complete an analysis of how BD deliverables such as SWOT Analysis P-Win or Deal Quality relate to the performance results received. This data is used to update your customized configuration parameters as well as strategic planning targets for the next year. Ensuring that over time the activities that are driving the desired results are prioritized as well as more accurate tuning of configuration and modeling parameters to the observed results.</w:t>
      </w:r>
    </w:p>
    <w:p w:rsidR="007775C5" w:rsidRDefault="007775C5" w:rsidP="007775C5"/>
    <w:p w:rsidR="00D94358" w:rsidRDefault="007775C5" w:rsidP="007775C5">
      <w:r>
        <w:t>As mentioned earlier all information on opportunities as they go through the lifecycle is stored in an on-line archive.  This archive is also used to do overall performance a</w:t>
      </w:r>
      <w:r w:rsidR="00D94358">
        <w:t>nalysis across multiple dimensions of the archived data. We have created an Archive Analysis tool that enables the analysis of the current state of the archive including the following specific tests:</w:t>
      </w:r>
    </w:p>
    <w:p w:rsidR="00D94358" w:rsidRPr="00D94358" w:rsidRDefault="00D94358" w:rsidP="00D94358">
      <w:pPr>
        <w:pStyle w:val="ListParagraph"/>
        <w:numPr>
          <w:ilvl w:val="0"/>
          <w:numId w:val="17"/>
        </w:numPr>
      </w:pPr>
      <w:r w:rsidRPr="00D94358">
        <w:t>Disposition Dependency Analysis (Chi-Squares Independence Test)</w:t>
      </w:r>
    </w:p>
    <w:p w:rsidR="00D94358" w:rsidRPr="00D94358" w:rsidRDefault="00D94358" w:rsidP="00D94358">
      <w:pPr>
        <w:pStyle w:val="ListParagraph"/>
        <w:numPr>
          <w:ilvl w:val="0"/>
          <w:numId w:val="17"/>
        </w:numPr>
      </w:pPr>
      <w:r w:rsidRPr="00D94358">
        <w:t xml:space="preserve">Correlation versus Causation </w:t>
      </w:r>
    </w:p>
    <w:p w:rsidR="00D94358" w:rsidRPr="00D94358" w:rsidRDefault="00D94358" w:rsidP="00D94358">
      <w:pPr>
        <w:pStyle w:val="ListParagraph"/>
        <w:numPr>
          <w:ilvl w:val="0"/>
          <w:numId w:val="17"/>
        </w:numPr>
      </w:pPr>
      <w:r w:rsidRPr="00D94358">
        <w:t>Spend to Revenue Analysis</w:t>
      </w:r>
    </w:p>
    <w:p w:rsidR="00D94358" w:rsidRPr="00D94358" w:rsidRDefault="00D94358" w:rsidP="00D94358">
      <w:pPr>
        <w:pStyle w:val="ListParagraph"/>
        <w:numPr>
          <w:ilvl w:val="0"/>
          <w:numId w:val="17"/>
        </w:numPr>
      </w:pPr>
      <w:r w:rsidRPr="00D94358">
        <w:t>Load Modeler Parameters for comparison</w:t>
      </w:r>
    </w:p>
    <w:p w:rsidR="00D94358" w:rsidRPr="00D94358" w:rsidRDefault="00D94358" w:rsidP="00D94358">
      <w:pPr>
        <w:pStyle w:val="ListParagraph"/>
        <w:numPr>
          <w:ilvl w:val="0"/>
          <w:numId w:val="17"/>
        </w:numPr>
      </w:pPr>
      <w:r w:rsidRPr="00D94358">
        <w:t>Disposition status of Deals</w:t>
      </w:r>
    </w:p>
    <w:p w:rsidR="00D94358" w:rsidRPr="00D94358" w:rsidRDefault="00D94358" w:rsidP="00D94358">
      <w:r>
        <w:t xml:space="preserve">These are done on the archive data over specific periods based upon the clients strategic planning calendar as well as targeted periods that may be of interest.  A </w:t>
      </w:r>
      <w:r w:rsidRPr="00D94358">
        <w:t>Dependency Analysis</w:t>
      </w:r>
      <w:r>
        <w:t xml:space="preserve"> can be </w:t>
      </w:r>
      <w:r w:rsidR="00EB0D53">
        <w:t>performed</w:t>
      </w:r>
      <w:r>
        <w:t xml:space="preserve"> based upon 48 different categories and opportunity states to determine what factors may have positive or negative impacts on observed performance results. Here </w:t>
      </w:r>
      <w:r w:rsidR="00EB0D53">
        <w:t>is</w:t>
      </w:r>
      <w:r>
        <w:t xml:space="preserve"> a short list of some of those factors</w:t>
      </w:r>
    </w:p>
    <w:p w:rsidR="00D94358" w:rsidRPr="00D94358" w:rsidRDefault="00D94358" w:rsidP="00D94358">
      <w:pPr>
        <w:pStyle w:val="ListParagraph"/>
        <w:numPr>
          <w:ilvl w:val="0"/>
          <w:numId w:val="19"/>
        </w:numPr>
      </w:pPr>
      <w:r w:rsidRPr="00D94358">
        <w:t xml:space="preserve">Disposition Analysis </w:t>
      </w:r>
      <w:r>
        <w:t>– Final Disposition of the opportunity (won, loss, dropped)</w:t>
      </w:r>
    </w:p>
    <w:p w:rsidR="00D94358" w:rsidRPr="00D94358" w:rsidRDefault="00D94358" w:rsidP="00D94358">
      <w:pPr>
        <w:pStyle w:val="ListParagraph"/>
        <w:numPr>
          <w:ilvl w:val="1"/>
          <w:numId w:val="19"/>
        </w:numPr>
      </w:pPr>
      <w:r w:rsidRPr="00D94358">
        <w:t>By Type and Stage in comparison to model</w:t>
      </w:r>
    </w:p>
    <w:p w:rsidR="00D94358" w:rsidRPr="00D94358" w:rsidRDefault="00D94358" w:rsidP="00D94358">
      <w:pPr>
        <w:pStyle w:val="ListParagraph"/>
        <w:numPr>
          <w:ilvl w:val="0"/>
          <w:numId w:val="19"/>
        </w:numPr>
      </w:pPr>
      <w:r w:rsidRPr="00D94358">
        <w:t>Average Spend in Stage by Disposition and Type</w:t>
      </w:r>
    </w:p>
    <w:p w:rsidR="00D94358" w:rsidRPr="00D94358" w:rsidRDefault="00D94358" w:rsidP="00D94358">
      <w:pPr>
        <w:pStyle w:val="ListParagraph"/>
        <w:numPr>
          <w:ilvl w:val="0"/>
          <w:numId w:val="19"/>
        </w:numPr>
      </w:pPr>
      <w:r w:rsidRPr="00D94358">
        <w:t>Average Days in Stage by Disposition and Type</w:t>
      </w:r>
    </w:p>
    <w:p w:rsidR="00D94358" w:rsidRPr="00D94358" w:rsidRDefault="00D94358" w:rsidP="00D94358">
      <w:pPr>
        <w:pStyle w:val="ListParagraph"/>
        <w:numPr>
          <w:ilvl w:val="0"/>
          <w:numId w:val="19"/>
        </w:numPr>
      </w:pPr>
      <w:r w:rsidRPr="00D94358">
        <w:t>Stage Entry to Disposition Analysis</w:t>
      </w:r>
    </w:p>
    <w:p w:rsidR="00D94358" w:rsidRPr="00D94358" w:rsidRDefault="00D94358" w:rsidP="00D94358">
      <w:pPr>
        <w:pStyle w:val="ListParagraph"/>
        <w:numPr>
          <w:ilvl w:val="0"/>
          <w:numId w:val="19"/>
        </w:numPr>
      </w:pPr>
      <w:r w:rsidRPr="00D94358">
        <w:t xml:space="preserve">PWIN to Disposition Analysis </w:t>
      </w:r>
    </w:p>
    <w:p w:rsidR="00D94358" w:rsidRPr="00D94358" w:rsidRDefault="00D94358" w:rsidP="00D94358">
      <w:pPr>
        <w:pStyle w:val="ListParagraph"/>
        <w:numPr>
          <w:ilvl w:val="0"/>
          <w:numId w:val="19"/>
        </w:numPr>
      </w:pPr>
      <w:r w:rsidRPr="00D94358">
        <w:t>Deliverables Completed to Disposition Analysis</w:t>
      </w:r>
    </w:p>
    <w:p w:rsidR="00D94358" w:rsidRDefault="00D94358" w:rsidP="00D94358">
      <w:r>
        <w:t xml:space="preserve">Also </w:t>
      </w:r>
      <w:r w:rsidRPr="00D94358">
        <w:t>Cost Analysis</w:t>
      </w:r>
      <w:r>
        <w:t xml:space="preserve"> to model based upon these dimensions are used to determine what opportunity factors may be driving costs outside of anticipated boundaries.</w:t>
      </w:r>
    </w:p>
    <w:p w:rsidR="00D94358" w:rsidRDefault="00D94358" w:rsidP="00D94358">
      <w:r>
        <w:t xml:space="preserve">The table below shows how these parameters can be used to make inferences about opportunity characteristics that can be used to change behavior or to get modeled parameters closer to </w:t>
      </w:r>
      <w:r w:rsidR="007240FE">
        <w:t>real world results.</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5"/>
        <w:gridCol w:w="4770"/>
        <w:gridCol w:w="3595"/>
      </w:tblGrid>
      <w:tr w:rsidR="007240FE" w:rsidRPr="007240FE" w:rsidTr="00767F39">
        <w:trPr>
          <w:trHeight w:val="376"/>
          <w:tblHeader/>
        </w:trPr>
        <w:tc>
          <w:tcPr>
            <w:tcW w:w="9980" w:type="dxa"/>
            <w:gridSpan w:val="3"/>
            <w:shd w:val="clear" w:color="auto" w:fill="1F4E79" w:themeFill="accent1" w:themeFillShade="80"/>
            <w:tcMar>
              <w:top w:w="15" w:type="dxa"/>
              <w:left w:w="74" w:type="dxa"/>
              <w:bottom w:w="0" w:type="dxa"/>
              <w:right w:w="74" w:type="dxa"/>
            </w:tcMar>
            <w:vAlign w:val="center"/>
          </w:tcPr>
          <w:p w:rsidR="007240FE" w:rsidRPr="007240FE" w:rsidRDefault="007240FE" w:rsidP="007240FE">
            <w:pPr>
              <w:spacing w:after="0" w:line="240" w:lineRule="auto"/>
              <w:jc w:val="center"/>
              <w:rPr>
                <w:rFonts w:ascii="Calibri" w:eastAsia="Calibri" w:hAnsi="Calibri" w:cs="Times New Roman"/>
                <w:b/>
                <w:bCs/>
                <w:color w:val="FFFFFF"/>
                <w:kern w:val="24"/>
                <w:sz w:val="24"/>
                <w:szCs w:val="21"/>
              </w:rPr>
            </w:pPr>
            <w:r w:rsidRPr="007240FE">
              <w:rPr>
                <w:rFonts w:ascii="Calibri" w:eastAsia="Calibri" w:hAnsi="Calibri" w:cs="Times New Roman"/>
                <w:b/>
                <w:bCs/>
                <w:color w:val="FFFFFF"/>
                <w:kern w:val="24"/>
                <w:sz w:val="24"/>
                <w:szCs w:val="21"/>
              </w:rPr>
              <w:lastRenderedPageBreak/>
              <w:t>Example Archive Attribute Inferences</w:t>
            </w:r>
          </w:p>
        </w:tc>
      </w:tr>
      <w:tr w:rsidR="007240FE" w:rsidRPr="007240FE" w:rsidTr="004F0033">
        <w:trPr>
          <w:trHeight w:val="376"/>
          <w:tblHeader/>
        </w:trPr>
        <w:tc>
          <w:tcPr>
            <w:tcW w:w="1615" w:type="dxa"/>
            <w:shd w:val="clear" w:color="auto" w:fill="1F4E79" w:themeFill="accent1" w:themeFillShade="80"/>
            <w:tcMar>
              <w:top w:w="15" w:type="dxa"/>
              <w:left w:w="74" w:type="dxa"/>
              <w:bottom w:w="0" w:type="dxa"/>
              <w:right w:w="74" w:type="dxa"/>
            </w:tcMar>
            <w:vAlign w:val="center"/>
            <w:hideMark/>
          </w:tcPr>
          <w:p w:rsidR="007240FE" w:rsidRPr="007240FE" w:rsidRDefault="007240FE" w:rsidP="007240FE">
            <w:pPr>
              <w:spacing w:after="0" w:line="240" w:lineRule="auto"/>
              <w:jc w:val="left"/>
              <w:rPr>
                <w:rFonts w:ascii="Arial" w:eastAsia="Times New Roman" w:hAnsi="Arial" w:cs="Arial"/>
                <w:sz w:val="36"/>
                <w:szCs w:val="36"/>
              </w:rPr>
            </w:pPr>
            <w:r w:rsidRPr="007240FE">
              <w:rPr>
                <w:rFonts w:ascii="Calibri" w:eastAsia="Calibri" w:hAnsi="Calibri" w:cs="Times New Roman"/>
                <w:b/>
                <w:bCs/>
                <w:color w:val="FFFFFF"/>
                <w:kern w:val="24"/>
                <w:sz w:val="21"/>
                <w:szCs w:val="21"/>
              </w:rPr>
              <w:t>Archive Attribute</w:t>
            </w:r>
          </w:p>
        </w:tc>
        <w:tc>
          <w:tcPr>
            <w:tcW w:w="4770" w:type="dxa"/>
            <w:shd w:val="clear" w:color="auto" w:fill="1F4E79" w:themeFill="accent1" w:themeFillShade="80"/>
            <w:tcMar>
              <w:top w:w="15" w:type="dxa"/>
              <w:left w:w="74" w:type="dxa"/>
              <w:bottom w:w="0" w:type="dxa"/>
              <w:right w:w="74" w:type="dxa"/>
            </w:tcMar>
            <w:vAlign w:val="center"/>
            <w:hideMark/>
          </w:tcPr>
          <w:p w:rsidR="007240FE" w:rsidRPr="007240FE" w:rsidRDefault="007240FE" w:rsidP="007240FE">
            <w:pPr>
              <w:spacing w:after="0" w:line="240" w:lineRule="auto"/>
              <w:jc w:val="left"/>
              <w:rPr>
                <w:rFonts w:ascii="Arial" w:eastAsia="Times New Roman" w:hAnsi="Arial" w:cs="Arial"/>
                <w:sz w:val="36"/>
                <w:szCs w:val="36"/>
              </w:rPr>
            </w:pPr>
            <w:r w:rsidRPr="007240FE">
              <w:rPr>
                <w:rFonts w:ascii="Calibri" w:eastAsia="Calibri" w:hAnsi="Calibri" w:cs="Times New Roman"/>
                <w:b/>
                <w:bCs/>
                <w:color w:val="FFFFFF"/>
                <w:kern w:val="24"/>
                <w:sz w:val="21"/>
                <w:szCs w:val="21"/>
              </w:rPr>
              <w:t xml:space="preserve">Relevant Question(s) Answered </w:t>
            </w:r>
          </w:p>
        </w:tc>
        <w:tc>
          <w:tcPr>
            <w:tcW w:w="3595" w:type="dxa"/>
            <w:shd w:val="clear" w:color="auto" w:fill="1F4E79" w:themeFill="accent1" w:themeFillShade="80"/>
            <w:tcMar>
              <w:top w:w="15" w:type="dxa"/>
              <w:left w:w="74" w:type="dxa"/>
              <w:bottom w:w="0" w:type="dxa"/>
              <w:right w:w="74" w:type="dxa"/>
            </w:tcMar>
            <w:vAlign w:val="center"/>
            <w:hideMark/>
          </w:tcPr>
          <w:p w:rsidR="007240FE" w:rsidRPr="007240FE" w:rsidRDefault="007240FE" w:rsidP="007240FE">
            <w:pPr>
              <w:spacing w:after="0" w:line="240" w:lineRule="auto"/>
              <w:jc w:val="left"/>
              <w:rPr>
                <w:rFonts w:ascii="Arial" w:eastAsia="Times New Roman" w:hAnsi="Arial" w:cs="Arial"/>
                <w:sz w:val="36"/>
                <w:szCs w:val="36"/>
              </w:rPr>
            </w:pPr>
            <w:r w:rsidRPr="007240FE">
              <w:rPr>
                <w:rFonts w:ascii="Calibri" w:eastAsia="Calibri" w:hAnsi="Calibri" w:cs="Times New Roman"/>
                <w:b/>
                <w:bCs/>
                <w:color w:val="FFFFFF"/>
                <w:kern w:val="24"/>
                <w:sz w:val="21"/>
                <w:szCs w:val="21"/>
              </w:rPr>
              <w:t>Sample Inference(s)</w:t>
            </w:r>
          </w:p>
        </w:tc>
      </w:tr>
      <w:tr w:rsidR="007240FE" w:rsidRPr="007240FE" w:rsidTr="004F0033">
        <w:trPr>
          <w:trHeight w:val="1002"/>
        </w:trPr>
        <w:tc>
          <w:tcPr>
            <w:tcW w:w="1615"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Disposition Status</w:t>
            </w:r>
          </w:p>
        </w:tc>
        <w:tc>
          <w:tcPr>
            <w:tcW w:w="4770"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 xml:space="preserve">Why are deals dropped? </w:t>
            </w:r>
            <w:r w:rsidRPr="007240FE">
              <w:rPr>
                <w:rFonts w:ascii="Calibri" w:eastAsia="Calibri" w:hAnsi="Calibri" w:cs="Times New Roman"/>
                <w:color w:val="000000"/>
                <w:kern w:val="24"/>
              </w:rPr>
              <w:br/>
              <w:t>What is the proportion of deals won, lost, or no bid?</w:t>
            </w:r>
          </w:p>
        </w:tc>
        <w:tc>
          <w:tcPr>
            <w:tcW w:w="3595"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Ratio of Win to Lost deals &gt; 1</w:t>
            </w:r>
            <w:r w:rsidRPr="007240FE">
              <w:rPr>
                <w:rFonts w:ascii="Calibri" w:eastAsia="Calibri" w:hAnsi="Calibri" w:cs="Times New Roman"/>
                <w:color w:val="000000"/>
                <w:kern w:val="24"/>
              </w:rPr>
              <w:br/>
              <w:t>Ratio of Lost to No Bid Deals &lt; 1</w:t>
            </w:r>
            <w:r w:rsidRPr="007240FE">
              <w:rPr>
                <w:rFonts w:ascii="Calibri" w:eastAsia="Calibri" w:hAnsi="Calibri" w:cs="Times New Roman"/>
                <w:color w:val="000000"/>
                <w:kern w:val="24"/>
              </w:rPr>
              <w:br/>
              <w:t>85% of deals dropped entered at a stage after the recommended stage</w:t>
            </w:r>
          </w:p>
        </w:tc>
      </w:tr>
      <w:tr w:rsidR="007240FE" w:rsidRPr="007240FE" w:rsidTr="004F0033">
        <w:trPr>
          <w:trHeight w:val="1002"/>
        </w:trPr>
        <w:tc>
          <w:tcPr>
            <w:tcW w:w="1615"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Archive Date</w:t>
            </w:r>
            <w:r w:rsidRPr="007240FE">
              <w:rPr>
                <w:rFonts w:ascii="Calibri" w:eastAsia="Calibri" w:hAnsi="Calibri" w:cs="Times New Roman"/>
                <w:color w:val="000000"/>
                <w:kern w:val="24"/>
              </w:rPr>
              <w:br/>
              <w:t>Stage at Disposition</w:t>
            </w:r>
            <w:r w:rsidRPr="007240FE">
              <w:rPr>
                <w:rFonts w:ascii="Calibri" w:eastAsia="Calibri" w:hAnsi="Calibri" w:cs="Times New Roman"/>
                <w:color w:val="000000"/>
                <w:kern w:val="24"/>
              </w:rPr>
              <w:br/>
              <w:t>Stage at Entry</w:t>
            </w:r>
            <w:r w:rsidRPr="007240FE">
              <w:rPr>
                <w:rFonts w:ascii="Calibri" w:eastAsia="Calibri" w:hAnsi="Calibri" w:cs="Times New Roman"/>
                <w:color w:val="000000"/>
                <w:kern w:val="24"/>
              </w:rPr>
              <w:br/>
              <w:t>Creation Date</w:t>
            </w:r>
          </w:p>
        </w:tc>
        <w:tc>
          <w:tcPr>
            <w:tcW w:w="4770"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Are deals dropped sooner rather than later?</w:t>
            </w:r>
            <w:r w:rsidRPr="007240FE">
              <w:rPr>
                <w:rFonts w:ascii="Calibri" w:eastAsia="Calibri" w:hAnsi="Calibri" w:cs="Times New Roman"/>
                <w:color w:val="000000"/>
                <w:kern w:val="24"/>
              </w:rPr>
              <w:br/>
              <w:t>What is the stage at which most deals are dropped?</w:t>
            </w:r>
            <w:r w:rsidRPr="007240FE">
              <w:rPr>
                <w:rFonts w:ascii="Calibri" w:eastAsia="Calibri" w:hAnsi="Calibri" w:cs="Times New Roman"/>
                <w:color w:val="000000"/>
                <w:kern w:val="24"/>
              </w:rPr>
              <w:br/>
              <w:t>How long (time-wise) does a deal stay before being dropped?</w:t>
            </w:r>
          </w:p>
        </w:tc>
        <w:tc>
          <w:tcPr>
            <w:tcW w:w="3595"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89% deals dropped prior to Stage 4</w:t>
            </w:r>
          </w:p>
        </w:tc>
      </w:tr>
      <w:tr w:rsidR="007240FE" w:rsidRPr="007240FE" w:rsidTr="004F0033">
        <w:trPr>
          <w:trHeight w:val="772"/>
        </w:trPr>
        <w:tc>
          <w:tcPr>
            <w:tcW w:w="1615"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Stage at Entry</w:t>
            </w:r>
          </w:p>
        </w:tc>
        <w:tc>
          <w:tcPr>
            <w:tcW w:w="4770"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Is there a correlation between deals dropped and stage at entry?</w:t>
            </w:r>
          </w:p>
        </w:tc>
        <w:tc>
          <w:tcPr>
            <w:tcW w:w="3595"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100% Huge deals not entering at Stage 1 were dropped</w:t>
            </w:r>
            <w:r w:rsidRPr="007240FE">
              <w:rPr>
                <w:rFonts w:ascii="Calibri" w:eastAsia="Calibri" w:hAnsi="Calibri" w:cs="Times New Roman"/>
                <w:color w:val="000000"/>
                <w:kern w:val="24"/>
              </w:rPr>
              <w:br/>
              <w:t>No deals that entered at or before the recommended entry stage were dropped</w:t>
            </w:r>
          </w:p>
        </w:tc>
      </w:tr>
      <w:tr w:rsidR="007240FE" w:rsidRPr="007240FE" w:rsidTr="004F0033">
        <w:trPr>
          <w:trHeight w:val="840"/>
        </w:trPr>
        <w:tc>
          <w:tcPr>
            <w:tcW w:w="1615"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Deliverables Completed</w:t>
            </w:r>
          </w:p>
        </w:tc>
        <w:tc>
          <w:tcPr>
            <w:tcW w:w="4770"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Is there a correlation between deals dropped and the completion of deliverables?</w:t>
            </w:r>
          </w:p>
        </w:tc>
        <w:tc>
          <w:tcPr>
            <w:tcW w:w="3595"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Won 92% of deals when all deliverables were completed</w:t>
            </w:r>
            <w:r w:rsidRPr="007240FE">
              <w:rPr>
                <w:rFonts w:ascii="Calibri" w:eastAsia="Calibri" w:hAnsi="Calibri" w:cs="Times New Roman"/>
                <w:color w:val="000000"/>
                <w:kern w:val="24"/>
              </w:rPr>
              <w:br/>
              <w:t>Won 84% of deals when Blue/Black, Green, and Red Team were completed</w:t>
            </w:r>
          </w:p>
        </w:tc>
      </w:tr>
      <w:tr w:rsidR="007240FE" w:rsidRPr="007240FE" w:rsidTr="004F0033">
        <w:trPr>
          <w:trHeight w:val="501"/>
        </w:trPr>
        <w:tc>
          <w:tcPr>
            <w:tcW w:w="1615"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 xml:space="preserve">Market Type </w:t>
            </w:r>
          </w:p>
          <w:p w:rsidR="007240FE" w:rsidRPr="007240FE" w:rsidRDefault="004F0033" w:rsidP="007240FE">
            <w:pPr>
              <w:spacing w:after="0" w:line="240" w:lineRule="auto"/>
              <w:jc w:val="left"/>
              <w:rPr>
                <w:rFonts w:ascii="Arial" w:eastAsia="Times New Roman" w:hAnsi="Arial" w:cs="Arial"/>
              </w:rPr>
            </w:pPr>
            <w:r w:rsidRPr="004F0033">
              <w:rPr>
                <w:rFonts w:ascii="Calibri" w:eastAsia="Calibri" w:hAnsi="Calibri" w:cs="Times New Roman"/>
                <w:color w:val="000000"/>
                <w:kern w:val="24"/>
              </w:rPr>
              <w:t>(Vehicle Capture, Bus.</w:t>
            </w:r>
            <w:r w:rsidR="007240FE" w:rsidRPr="007240FE">
              <w:rPr>
                <w:rFonts w:ascii="Calibri" w:eastAsia="Calibri" w:hAnsi="Calibri" w:cs="Times New Roman"/>
                <w:color w:val="000000"/>
                <w:kern w:val="24"/>
              </w:rPr>
              <w:t xml:space="preserve"> Retention</w:t>
            </w:r>
            <w:r w:rsidRPr="004F0033">
              <w:rPr>
                <w:rFonts w:ascii="Calibri" w:eastAsia="Calibri" w:hAnsi="Calibri" w:cs="Times New Roman"/>
                <w:color w:val="000000"/>
                <w:kern w:val="24"/>
              </w:rPr>
              <w:t>, Growth</w:t>
            </w:r>
            <w:r w:rsidR="007240FE" w:rsidRPr="007240FE">
              <w:rPr>
                <w:rFonts w:ascii="Calibri" w:eastAsia="Calibri" w:hAnsi="Calibri" w:cs="Times New Roman"/>
                <w:color w:val="000000"/>
                <w:kern w:val="24"/>
              </w:rPr>
              <w:t>)</w:t>
            </w:r>
          </w:p>
        </w:tc>
        <w:tc>
          <w:tcPr>
            <w:tcW w:w="4770"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Is there a correlation between deals dropped and market type?</w:t>
            </w:r>
            <w:r w:rsidRPr="007240FE">
              <w:rPr>
                <w:rFonts w:ascii="Calibri" w:eastAsia="Calibri" w:hAnsi="Calibri" w:cs="Times New Roman"/>
                <w:color w:val="000000"/>
                <w:kern w:val="24"/>
              </w:rPr>
              <w:br/>
              <w:t>Are "white space" deals more likely to be dropped?</w:t>
            </w:r>
          </w:p>
        </w:tc>
        <w:tc>
          <w:tcPr>
            <w:tcW w:w="3595"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 xml:space="preserve">No white deals dropped after entering Stage 4 </w:t>
            </w:r>
          </w:p>
        </w:tc>
      </w:tr>
      <w:tr w:rsidR="007240FE" w:rsidRPr="007240FE" w:rsidTr="004F0033">
        <w:trPr>
          <w:trHeight w:val="501"/>
        </w:trPr>
        <w:tc>
          <w:tcPr>
            <w:tcW w:w="1615"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Agency</w:t>
            </w:r>
          </w:p>
        </w:tc>
        <w:tc>
          <w:tcPr>
            <w:tcW w:w="4770"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Are deals at specific agencies more likely to be dropped? Or vice versa?</w:t>
            </w:r>
          </w:p>
        </w:tc>
        <w:tc>
          <w:tcPr>
            <w:tcW w:w="3595"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NASA deals were more than twice as likely to get dropped</w:t>
            </w:r>
          </w:p>
        </w:tc>
      </w:tr>
      <w:tr w:rsidR="007240FE" w:rsidRPr="007240FE" w:rsidTr="004F0033">
        <w:trPr>
          <w:trHeight w:val="1002"/>
        </w:trPr>
        <w:tc>
          <w:tcPr>
            <w:tcW w:w="1615"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P-Win at Entry</w:t>
            </w:r>
          </w:p>
        </w:tc>
        <w:tc>
          <w:tcPr>
            <w:tcW w:w="4770"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Is there a correlation between deals dropped and P-Win at entry?</w:t>
            </w:r>
          </w:p>
        </w:tc>
        <w:tc>
          <w:tcPr>
            <w:tcW w:w="3595"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73% of deals dropped had a P-Win &lt; 40% at the time of entry</w:t>
            </w:r>
            <w:r w:rsidRPr="007240FE">
              <w:rPr>
                <w:rFonts w:ascii="Calibri" w:eastAsia="Calibri" w:hAnsi="Calibri" w:cs="Times New Roman"/>
                <w:color w:val="000000"/>
                <w:kern w:val="24"/>
              </w:rPr>
              <w:br/>
              <w:t>Only 6% deals that were won had a P-Win &lt; 50% at the time of entry</w:t>
            </w:r>
          </w:p>
        </w:tc>
      </w:tr>
      <w:tr w:rsidR="007240FE" w:rsidRPr="007240FE" w:rsidTr="004F0033">
        <w:trPr>
          <w:trHeight w:val="1763"/>
        </w:trPr>
        <w:tc>
          <w:tcPr>
            <w:tcW w:w="1615"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P-Win at each Stage</w:t>
            </w:r>
          </w:p>
        </w:tc>
        <w:tc>
          <w:tcPr>
            <w:tcW w:w="4770"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 xml:space="preserve">Is there a correlation between deals dropped and the P-Win trend? </w:t>
            </w:r>
            <w:r w:rsidRPr="007240FE">
              <w:rPr>
                <w:rFonts w:ascii="Calibri" w:eastAsia="Calibri" w:hAnsi="Calibri" w:cs="Times New Roman"/>
                <w:color w:val="000000"/>
                <w:kern w:val="24"/>
              </w:rPr>
              <w:br/>
              <w:t>Were there any sudden changes/drops or other noticeable patterns?</w:t>
            </w:r>
          </w:p>
        </w:tc>
        <w:tc>
          <w:tcPr>
            <w:tcW w:w="3595" w:type="dxa"/>
            <w:shd w:val="clear" w:color="auto" w:fill="auto"/>
            <w:tcMar>
              <w:top w:w="15" w:type="dxa"/>
              <w:left w:w="74" w:type="dxa"/>
              <w:bottom w:w="0" w:type="dxa"/>
              <w:right w:w="74" w:type="dxa"/>
            </w:tcMar>
            <w:hideMark/>
          </w:tcPr>
          <w:p w:rsidR="007240FE" w:rsidRPr="007240FE" w:rsidRDefault="007240FE" w:rsidP="007240FE">
            <w:pPr>
              <w:spacing w:after="0" w:line="240" w:lineRule="auto"/>
              <w:jc w:val="left"/>
              <w:rPr>
                <w:rFonts w:ascii="Arial" w:eastAsia="Times New Roman" w:hAnsi="Arial" w:cs="Arial"/>
              </w:rPr>
            </w:pPr>
            <w:r w:rsidRPr="007240FE">
              <w:rPr>
                <w:rFonts w:ascii="Calibri" w:eastAsia="Calibri" w:hAnsi="Calibri" w:cs="Times New Roman"/>
                <w:color w:val="000000"/>
                <w:kern w:val="24"/>
              </w:rPr>
              <w:t>87% of deals dropped had either no increase or a decrease in their P-Win from the time of entry to being dropped</w:t>
            </w:r>
            <w:r w:rsidRPr="007240FE">
              <w:rPr>
                <w:rFonts w:ascii="Calibri" w:eastAsia="Calibri" w:hAnsi="Calibri" w:cs="Times New Roman"/>
                <w:color w:val="000000"/>
                <w:kern w:val="24"/>
              </w:rPr>
              <w:br/>
              <w:t xml:space="preserve">91% of deals won had a rising trend in P-Win from entry to submission </w:t>
            </w:r>
            <w:r w:rsidRPr="007240FE">
              <w:rPr>
                <w:rFonts w:ascii="Calibri" w:eastAsia="Calibri" w:hAnsi="Calibri" w:cs="Times New Roman"/>
                <w:color w:val="000000"/>
                <w:kern w:val="24"/>
              </w:rPr>
              <w:br/>
              <w:t>83% of deals lost had a decreasing trend in P-Win from entry to submission</w:t>
            </w:r>
          </w:p>
        </w:tc>
      </w:tr>
    </w:tbl>
    <w:p w:rsidR="004F0033" w:rsidRDefault="004F0033" w:rsidP="00485DFC"/>
    <w:p w:rsidR="004F0033" w:rsidRDefault="004F0033" w:rsidP="004F0033">
      <w:r>
        <w:br w:type="page"/>
      </w:r>
    </w:p>
    <w:p w:rsidR="00D94358" w:rsidRDefault="0003253F" w:rsidP="00485DFC">
      <w:r>
        <w:lastRenderedPageBreak/>
        <w:t xml:space="preserve">Along with Attribute Inferences, Actual Pass Rate, Opportunity Cost, Opportunity Cycle Times are captured and used to feed back into the following year Strategic Planning process thus completing the BD-in-a-Box </w:t>
      </w:r>
      <w:r w:rsidR="00887C4E">
        <w:t>Continuous</w:t>
      </w:r>
      <w:r>
        <w:t xml:space="preserve"> Process improvement loop</w:t>
      </w:r>
      <w:r w:rsidR="00D24196">
        <w:t xml:space="preserve"> mentioned at the beginning of this paper</w:t>
      </w:r>
      <w:r>
        <w:t xml:space="preserve">. </w:t>
      </w:r>
    </w:p>
    <w:p w:rsidR="007775C5" w:rsidRDefault="002912FE" w:rsidP="002912FE">
      <w:pPr>
        <w:pStyle w:val="Heading2"/>
      </w:pPr>
      <w:r>
        <w:t>Getting Started</w:t>
      </w:r>
    </w:p>
    <w:p w:rsidR="00A57402" w:rsidRDefault="00A57402" w:rsidP="00A57402">
      <w:proofErr w:type="gramStart"/>
      <w:r>
        <w:t>All of</w:t>
      </w:r>
      <w:proofErr w:type="gramEnd"/>
      <w:r>
        <w:t xml:space="preserve"> this information is automated and requires very little initial input to set it up and get going. All information and updates are archived enabling easy review of opportunity status from initial engagement through final disposition. </w:t>
      </w:r>
    </w:p>
    <w:p w:rsidR="00A57402" w:rsidRDefault="00A57402" w:rsidP="00A57402">
      <w:r>
        <w:t xml:space="preserve">We can host your information on our secure web site or you it can be hosted on premise behind your firewall and its accounts linked to your corporate active directory enabling ease of integration with SharePoint as well as robust linkage with applications such as Sales Force, </w:t>
      </w:r>
      <w:proofErr w:type="spellStart"/>
      <w:r>
        <w:t>Gov</w:t>
      </w:r>
      <w:proofErr w:type="spellEnd"/>
      <w:r>
        <w:t xml:space="preserve"> Win and others.</w:t>
      </w:r>
    </w:p>
    <w:p w:rsidR="007C0175" w:rsidRDefault="007C0175" w:rsidP="007C0175">
      <w:pPr>
        <w:pStyle w:val="Heading2"/>
      </w:pPr>
      <w:r>
        <w:t>Business Benefits</w:t>
      </w:r>
    </w:p>
    <w:p w:rsidR="007E4D3E" w:rsidRDefault="007E4D3E" w:rsidP="007E4D3E">
      <w:r>
        <w:t>BD-in-a-</w:t>
      </w:r>
      <w:proofErr w:type="spellStart"/>
      <w:r>
        <w:t>Box</w:t>
      </w:r>
      <w:r w:rsidRPr="002058CA">
        <w:rPr>
          <w:vertAlign w:val="superscript"/>
        </w:rPr>
        <w:t>tm</w:t>
      </w:r>
      <w:proofErr w:type="spellEnd"/>
      <w:r>
        <w:t xml:space="preserve"> helps your company ensure that expensive business development and Sales investments yield high performance predictable financial results. It is an approach that ensures you select the right opportunities and have the right staff and processes in place to successfully capture and win targeted opportunities.</w:t>
      </w:r>
    </w:p>
    <w:p w:rsidR="007C0175" w:rsidRDefault="007E4D3E" w:rsidP="007C0175">
      <w:r>
        <w:t>It Provides</w:t>
      </w:r>
      <w:r w:rsidR="00046592">
        <w:t>:</w:t>
      </w:r>
    </w:p>
    <w:p w:rsidR="000C1A4E" w:rsidRPr="00046592" w:rsidRDefault="00723F40" w:rsidP="00046592">
      <w:pPr>
        <w:numPr>
          <w:ilvl w:val="0"/>
          <w:numId w:val="20"/>
        </w:numPr>
      </w:pPr>
      <w:r w:rsidRPr="00046592">
        <w:t>Transparency of Business Development efforts across the organization.</w:t>
      </w:r>
    </w:p>
    <w:p w:rsidR="000C1A4E" w:rsidRPr="00046592" w:rsidRDefault="00723F40" w:rsidP="00046592">
      <w:pPr>
        <w:numPr>
          <w:ilvl w:val="0"/>
          <w:numId w:val="20"/>
        </w:numPr>
      </w:pPr>
      <w:r w:rsidRPr="00046592">
        <w:t xml:space="preserve">Facilitate </w:t>
      </w:r>
      <w:r w:rsidR="005464A4">
        <w:t xml:space="preserve">strategic planning &amp; Goals setting as well as </w:t>
      </w:r>
      <w:r w:rsidRPr="00046592">
        <w:t>forecasting of revenue.</w:t>
      </w:r>
    </w:p>
    <w:p w:rsidR="000C1A4E" w:rsidRDefault="00723F40" w:rsidP="00046592">
      <w:pPr>
        <w:numPr>
          <w:ilvl w:val="0"/>
          <w:numId w:val="20"/>
        </w:numPr>
      </w:pPr>
      <w:r w:rsidRPr="00046592">
        <w:t xml:space="preserve">Maximize utilization of scarce resources for optimal ROI. </w:t>
      </w:r>
    </w:p>
    <w:p w:rsidR="00046592" w:rsidRPr="00046592" w:rsidRDefault="00046592" w:rsidP="00046592">
      <w:pPr>
        <w:numPr>
          <w:ilvl w:val="0"/>
          <w:numId w:val="20"/>
        </w:numPr>
      </w:pPr>
      <w:r>
        <w:t>Integration with Federal Business Information sites (</w:t>
      </w:r>
      <w:proofErr w:type="spellStart"/>
      <w:r>
        <w:t>FedBizOpps</w:t>
      </w:r>
      <w:proofErr w:type="spellEnd"/>
      <w:r>
        <w:t>, FPDS, SAM, GovWin and more)</w:t>
      </w:r>
    </w:p>
    <w:p w:rsidR="000C1A4E" w:rsidRPr="00046592" w:rsidRDefault="00723F40" w:rsidP="00046592">
      <w:pPr>
        <w:numPr>
          <w:ilvl w:val="0"/>
          <w:numId w:val="20"/>
        </w:numPr>
      </w:pPr>
      <w:r w:rsidRPr="00046592">
        <w:t>Expedite proposal development and reduce cost of rework with clear guidance and reusable templates.</w:t>
      </w:r>
    </w:p>
    <w:p w:rsidR="000C1A4E" w:rsidRPr="00046592" w:rsidRDefault="00723F40" w:rsidP="00046592">
      <w:pPr>
        <w:numPr>
          <w:ilvl w:val="0"/>
          <w:numId w:val="20"/>
        </w:numPr>
      </w:pPr>
      <w:r w:rsidRPr="00046592">
        <w:t>Align proposal development efforts with customer expectations and proven business development and management processes.</w:t>
      </w:r>
    </w:p>
    <w:p w:rsidR="000C1A4E" w:rsidRPr="00046592" w:rsidRDefault="00046592" w:rsidP="00046592">
      <w:pPr>
        <w:numPr>
          <w:ilvl w:val="0"/>
          <w:numId w:val="20"/>
        </w:numPr>
      </w:pPr>
      <w:r>
        <w:t xml:space="preserve">Continuous Process Improvement - </w:t>
      </w:r>
      <w:r w:rsidR="00723F40" w:rsidRPr="00046592">
        <w:t>Feedback of Critical Performance Data into Strategic Planning and Forecasting Process.</w:t>
      </w:r>
    </w:p>
    <w:p w:rsidR="000C1A4E" w:rsidRDefault="00723F40" w:rsidP="00046592">
      <w:pPr>
        <w:numPr>
          <w:ilvl w:val="0"/>
          <w:numId w:val="20"/>
        </w:numPr>
      </w:pPr>
      <w:r w:rsidRPr="00046592">
        <w:t>Accessible</w:t>
      </w:r>
      <w:r w:rsidR="005464A4">
        <w:t xml:space="preserve"> through Mobile applications on iOS Apple or Samsung Mobile </w:t>
      </w:r>
      <w:proofErr w:type="gramStart"/>
      <w:r w:rsidR="005464A4">
        <w:t xml:space="preserve">Devices, </w:t>
      </w:r>
      <w:r w:rsidRPr="00046592">
        <w:t xml:space="preserve"> </w:t>
      </w:r>
      <w:r w:rsidR="005464A4">
        <w:t>and</w:t>
      </w:r>
      <w:proofErr w:type="gramEnd"/>
      <w:r w:rsidR="005464A4">
        <w:t xml:space="preserve"> </w:t>
      </w:r>
      <w:r w:rsidRPr="00046592">
        <w:t>from any web platform in Real-Time.</w:t>
      </w:r>
    </w:p>
    <w:p w:rsidR="00DF0A0A" w:rsidRDefault="000F0851" w:rsidP="000F0851">
      <w:pPr>
        <w:numPr>
          <w:ilvl w:val="0"/>
          <w:numId w:val="20"/>
        </w:numPr>
      </w:pPr>
      <w:r>
        <w:t xml:space="preserve">Full BD Lifecycle Framework with </w:t>
      </w:r>
      <w:r w:rsidR="00DF0A0A">
        <w:t>Opportunity Gate Review Templates and Checklists</w:t>
      </w:r>
    </w:p>
    <w:p w:rsidR="00DF0A0A" w:rsidRDefault="000F0851" w:rsidP="00046592">
      <w:pPr>
        <w:numPr>
          <w:ilvl w:val="0"/>
          <w:numId w:val="20"/>
        </w:numPr>
      </w:pPr>
      <w:r>
        <w:t>Customizable, Stage Specific, Multi-Dimensional Deal Quality metrics</w:t>
      </w:r>
    </w:p>
    <w:p w:rsidR="00046592" w:rsidRDefault="00046592" w:rsidP="007C0175"/>
    <w:p w:rsidR="007C0175" w:rsidRDefault="007C0175" w:rsidP="007C0175">
      <w:pPr>
        <w:pStyle w:val="Heading2"/>
      </w:pPr>
      <w:r>
        <w:t>Conclusion</w:t>
      </w:r>
    </w:p>
    <w:p w:rsidR="007E4D3E" w:rsidRPr="007E4D3E" w:rsidRDefault="00046592" w:rsidP="007E4D3E">
      <w:r>
        <w:t>BD-in-a-</w:t>
      </w:r>
      <w:proofErr w:type="spellStart"/>
      <w:r>
        <w:t>Box</w:t>
      </w:r>
      <w:r w:rsidRPr="00FF1BBD">
        <w:rPr>
          <w:vertAlign w:val="superscript"/>
        </w:rPr>
        <w:t>tm</w:t>
      </w:r>
      <w:proofErr w:type="spellEnd"/>
      <w:r>
        <w:t xml:space="preserve"> Is an affordable, easy to implement easy to use, and Lightweight yet scalable</w:t>
      </w:r>
      <w:r w:rsidRPr="00531BB2">
        <w:t xml:space="preserve"> Business development strategic planning, sales operational execution and analysis of business performance results. </w:t>
      </w:r>
      <w:r>
        <w:t xml:space="preserve"> It is u</w:t>
      </w:r>
      <w:r w:rsidRPr="00531BB2">
        <w:t>niquely targeted to drive high quality sales performance through the systematic execution</w:t>
      </w:r>
      <w:r>
        <w:t>, control and monitoring</w:t>
      </w:r>
      <w:r w:rsidRPr="00531BB2">
        <w:t xml:space="preserve"> of </w:t>
      </w:r>
      <w:r>
        <w:t xml:space="preserve">BD processes throughout </w:t>
      </w:r>
      <w:r w:rsidRPr="00531BB2">
        <w:t xml:space="preserve">the </w:t>
      </w:r>
      <w:r>
        <w:t xml:space="preserve">full </w:t>
      </w:r>
      <w:r w:rsidRPr="00531BB2">
        <w:t>BD Lifecycle.</w:t>
      </w:r>
      <w:r>
        <w:t xml:space="preserve"> </w:t>
      </w:r>
    </w:p>
    <w:sectPr w:rsidR="007E4D3E" w:rsidRPr="007E4D3E" w:rsidSect="002E6C5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4250" w:rsidRDefault="00F84250" w:rsidP="00076F4D">
      <w:pPr>
        <w:spacing w:after="0" w:line="240" w:lineRule="auto"/>
      </w:pPr>
      <w:r>
        <w:separator/>
      </w:r>
    </w:p>
  </w:endnote>
  <w:endnote w:type="continuationSeparator" w:id="0">
    <w:p w:rsidR="00F84250" w:rsidRDefault="00F84250" w:rsidP="00076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EC3" w:rsidRDefault="0038081E">
    <w:pPr>
      <w:pStyle w:val="Footer"/>
      <w:pBdr>
        <w:top w:val="single" w:sz="4" w:space="1" w:color="D9D9D9" w:themeColor="background1" w:themeShade="D9"/>
      </w:pBdr>
      <w:jc w:val="right"/>
    </w:pPr>
    <w:r>
      <w:t>GCF Consulting LLC &amp; TeKNirvana LLC Proprietary</w:t>
    </w:r>
    <w:r>
      <w:tab/>
      <w:t xml:space="preserve">                                                  </w:t>
    </w:r>
    <w:sdt>
      <w:sdtPr>
        <w:id w:val="1739969530"/>
        <w:docPartObj>
          <w:docPartGallery w:val="Page Numbers (Bottom of Page)"/>
          <w:docPartUnique/>
        </w:docPartObj>
      </w:sdtPr>
      <w:sdtEndPr>
        <w:rPr>
          <w:color w:val="7F7F7F" w:themeColor="background1" w:themeShade="7F"/>
          <w:spacing w:val="60"/>
        </w:rPr>
      </w:sdtEndPr>
      <w:sdtContent>
        <w:r w:rsidR="00323EC3">
          <w:fldChar w:fldCharType="begin"/>
        </w:r>
        <w:r w:rsidR="00323EC3">
          <w:instrText xml:space="preserve"> PAGE   \* MERGEFORMAT </w:instrText>
        </w:r>
        <w:r w:rsidR="00323EC3">
          <w:fldChar w:fldCharType="separate"/>
        </w:r>
        <w:r w:rsidR="00162AAE">
          <w:rPr>
            <w:noProof/>
          </w:rPr>
          <w:t>17</w:t>
        </w:r>
        <w:r w:rsidR="00323EC3">
          <w:rPr>
            <w:noProof/>
          </w:rPr>
          <w:fldChar w:fldCharType="end"/>
        </w:r>
        <w:r w:rsidR="00323EC3">
          <w:t xml:space="preserve"> | </w:t>
        </w:r>
        <w:r w:rsidR="00323EC3">
          <w:rPr>
            <w:color w:val="7F7F7F" w:themeColor="background1" w:themeShade="7F"/>
            <w:spacing w:val="60"/>
          </w:rPr>
          <w:t>Page</w:t>
        </w:r>
      </w:sdtContent>
    </w:sdt>
  </w:p>
  <w:p w:rsidR="00323EC3" w:rsidRDefault="00323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4250" w:rsidRDefault="00F84250" w:rsidP="00076F4D">
      <w:pPr>
        <w:spacing w:after="0" w:line="240" w:lineRule="auto"/>
      </w:pPr>
      <w:r>
        <w:separator/>
      </w:r>
    </w:p>
  </w:footnote>
  <w:footnote w:type="continuationSeparator" w:id="0">
    <w:p w:rsidR="00F84250" w:rsidRDefault="00F84250" w:rsidP="00076F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EC3" w:rsidRDefault="00323EC3">
    <w:pPr>
      <w:pStyle w:val="Header"/>
    </w:pPr>
    <w:r>
      <w:rPr>
        <w:noProof/>
      </w:rPr>
      <w:drawing>
        <wp:anchor distT="0" distB="0" distL="114300" distR="114300" simplePos="0" relativeHeight="251659264" behindDoc="1" locked="0" layoutInCell="1" allowOverlap="1">
          <wp:simplePos x="0" y="0"/>
          <wp:positionH relativeFrom="column">
            <wp:posOffset>5925820</wp:posOffset>
          </wp:positionH>
          <wp:positionV relativeFrom="paragraph">
            <wp:posOffset>-333375</wp:posOffset>
          </wp:positionV>
          <wp:extent cx="770255" cy="714375"/>
          <wp:effectExtent l="0" t="0" r="0" b="9525"/>
          <wp:wrapTight wrapText="bothSides">
            <wp:wrapPolygon edited="0">
              <wp:start x="0" y="0"/>
              <wp:lineTo x="0" y="21312"/>
              <wp:lineTo x="20834" y="21312"/>
              <wp:lineTo x="20834" y="0"/>
              <wp:lineTo x="0" y="0"/>
            </wp:wrapPolygon>
          </wp:wrapTight>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-504825</wp:posOffset>
          </wp:positionH>
          <wp:positionV relativeFrom="paragraph">
            <wp:posOffset>-333375</wp:posOffset>
          </wp:positionV>
          <wp:extent cx="696595" cy="666750"/>
          <wp:effectExtent l="0" t="0" r="8255" b="0"/>
          <wp:wrapTight wrapText="bothSides">
            <wp:wrapPolygon edited="0">
              <wp:start x="0" y="0"/>
              <wp:lineTo x="0" y="20983"/>
              <wp:lineTo x="21265" y="20983"/>
              <wp:lineTo x="21265" y="0"/>
              <wp:lineTo x="0" y="0"/>
            </wp:wrapPolygon>
          </wp:wrapTight>
          <wp:docPr id="1043" name="Picture 1043" descr="C:\Users\greig\AppData\Local\Microsoft\Windows\INetCache\Content.Word\GC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ig\AppData\Local\Microsoft\Windows\INetCache\Content.Word\GCF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659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71DFB"/>
    <w:multiLevelType w:val="hybridMultilevel"/>
    <w:tmpl w:val="D9E4A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81AFC"/>
    <w:multiLevelType w:val="hybridMultilevel"/>
    <w:tmpl w:val="36CC8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973C4"/>
    <w:multiLevelType w:val="hybridMultilevel"/>
    <w:tmpl w:val="E8B64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2775B"/>
    <w:multiLevelType w:val="multilevel"/>
    <w:tmpl w:val="6FD264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ACB13CE"/>
    <w:multiLevelType w:val="hybridMultilevel"/>
    <w:tmpl w:val="D682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A0865"/>
    <w:multiLevelType w:val="hybridMultilevel"/>
    <w:tmpl w:val="61C65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E27C66"/>
    <w:multiLevelType w:val="hybridMultilevel"/>
    <w:tmpl w:val="6F3C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A2791E"/>
    <w:multiLevelType w:val="hybridMultilevel"/>
    <w:tmpl w:val="AB347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13701D"/>
    <w:multiLevelType w:val="hybridMultilevel"/>
    <w:tmpl w:val="8EBE7B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2F8631C"/>
    <w:multiLevelType w:val="hybridMultilevel"/>
    <w:tmpl w:val="C9BA6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68390C"/>
    <w:multiLevelType w:val="hybridMultilevel"/>
    <w:tmpl w:val="8CCAA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067D37"/>
    <w:multiLevelType w:val="hybridMultilevel"/>
    <w:tmpl w:val="E29C1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903E19"/>
    <w:multiLevelType w:val="hybridMultilevel"/>
    <w:tmpl w:val="FBC68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BB411E"/>
    <w:multiLevelType w:val="hybridMultilevel"/>
    <w:tmpl w:val="D6F87CCA"/>
    <w:lvl w:ilvl="0" w:tplc="D9DC78B4">
      <w:start w:val="1"/>
      <w:numFmt w:val="bullet"/>
      <w:lvlText w:val=""/>
      <w:lvlJc w:val="left"/>
      <w:pPr>
        <w:tabs>
          <w:tab w:val="num" w:pos="720"/>
        </w:tabs>
        <w:ind w:left="720" w:hanging="360"/>
      </w:pPr>
      <w:rPr>
        <w:rFonts w:ascii="Wingdings" w:hAnsi="Wingdings" w:hint="default"/>
      </w:rPr>
    </w:lvl>
    <w:lvl w:ilvl="1" w:tplc="19A662DA" w:tentative="1">
      <w:start w:val="1"/>
      <w:numFmt w:val="bullet"/>
      <w:lvlText w:val=""/>
      <w:lvlJc w:val="left"/>
      <w:pPr>
        <w:tabs>
          <w:tab w:val="num" w:pos="1440"/>
        </w:tabs>
        <w:ind w:left="1440" w:hanging="360"/>
      </w:pPr>
      <w:rPr>
        <w:rFonts w:ascii="Wingdings" w:hAnsi="Wingdings" w:hint="default"/>
      </w:rPr>
    </w:lvl>
    <w:lvl w:ilvl="2" w:tplc="DEEEDB8A" w:tentative="1">
      <w:start w:val="1"/>
      <w:numFmt w:val="bullet"/>
      <w:lvlText w:val=""/>
      <w:lvlJc w:val="left"/>
      <w:pPr>
        <w:tabs>
          <w:tab w:val="num" w:pos="2160"/>
        </w:tabs>
        <w:ind w:left="2160" w:hanging="360"/>
      </w:pPr>
      <w:rPr>
        <w:rFonts w:ascii="Wingdings" w:hAnsi="Wingdings" w:hint="default"/>
      </w:rPr>
    </w:lvl>
    <w:lvl w:ilvl="3" w:tplc="D97C1608" w:tentative="1">
      <w:start w:val="1"/>
      <w:numFmt w:val="bullet"/>
      <w:lvlText w:val=""/>
      <w:lvlJc w:val="left"/>
      <w:pPr>
        <w:tabs>
          <w:tab w:val="num" w:pos="2880"/>
        </w:tabs>
        <w:ind w:left="2880" w:hanging="360"/>
      </w:pPr>
      <w:rPr>
        <w:rFonts w:ascii="Wingdings" w:hAnsi="Wingdings" w:hint="default"/>
      </w:rPr>
    </w:lvl>
    <w:lvl w:ilvl="4" w:tplc="7154403C" w:tentative="1">
      <w:start w:val="1"/>
      <w:numFmt w:val="bullet"/>
      <w:lvlText w:val=""/>
      <w:lvlJc w:val="left"/>
      <w:pPr>
        <w:tabs>
          <w:tab w:val="num" w:pos="3600"/>
        </w:tabs>
        <w:ind w:left="3600" w:hanging="360"/>
      </w:pPr>
      <w:rPr>
        <w:rFonts w:ascii="Wingdings" w:hAnsi="Wingdings" w:hint="default"/>
      </w:rPr>
    </w:lvl>
    <w:lvl w:ilvl="5" w:tplc="88325C26" w:tentative="1">
      <w:start w:val="1"/>
      <w:numFmt w:val="bullet"/>
      <w:lvlText w:val=""/>
      <w:lvlJc w:val="left"/>
      <w:pPr>
        <w:tabs>
          <w:tab w:val="num" w:pos="4320"/>
        </w:tabs>
        <w:ind w:left="4320" w:hanging="360"/>
      </w:pPr>
      <w:rPr>
        <w:rFonts w:ascii="Wingdings" w:hAnsi="Wingdings" w:hint="default"/>
      </w:rPr>
    </w:lvl>
    <w:lvl w:ilvl="6" w:tplc="90800DAC" w:tentative="1">
      <w:start w:val="1"/>
      <w:numFmt w:val="bullet"/>
      <w:lvlText w:val=""/>
      <w:lvlJc w:val="left"/>
      <w:pPr>
        <w:tabs>
          <w:tab w:val="num" w:pos="5040"/>
        </w:tabs>
        <w:ind w:left="5040" w:hanging="360"/>
      </w:pPr>
      <w:rPr>
        <w:rFonts w:ascii="Wingdings" w:hAnsi="Wingdings" w:hint="default"/>
      </w:rPr>
    </w:lvl>
    <w:lvl w:ilvl="7" w:tplc="CBCA93E8" w:tentative="1">
      <w:start w:val="1"/>
      <w:numFmt w:val="bullet"/>
      <w:lvlText w:val=""/>
      <w:lvlJc w:val="left"/>
      <w:pPr>
        <w:tabs>
          <w:tab w:val="num" w:pos="5760"/>
        </w:tabs>
        <w:ind w:left="5760" w:hanging="360"/>
      </w:pPr>
      <w:rPr>
        <w:rFonts w:ascii="Wingdings" w:hAnsi="Wingdings" w:hint="default"/>
      </w:rPr>
    </w:lvl>
    <w:lvl w:ilvl="8" w:tplc="DA0450B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C31FB8"/>
    <w:multiLevelType w:val="hybridMultilevel"/>
    <w:tmpl w:val="055A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77B73"/>
    <w:multiLevelType w:val="hybridMultilevel"/>
    <w:tmpl w:val="E8AEE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6D77F5"/>
    <w:multiLevelType w:val="hybridMultilevel"/>
    <w:tmpl w:val="6A861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14"/>
  </w:num>
  <w:num w:numId="12">
    <w:abstractNumId w:val="12"/>
  </w:num>
  <w:num w:numId="13">
    <w:abstractNumId w:val="16"/>
  </w:num>
  <w:num w:numId="14">
    <w:abstractNumId w:val="1"/>
  </w:num>
  <w:num w:numId="15">
    <w:abstractNumId w:val="6"/>
  </w:num>
  <w:num w:numId="16">
    <w:abstractNumId w:val="10"/>
  </w:num>
  <w:num w:numId="17">
    <w:abstractNumId w:val="11"/>
  </w:num>
  <w:num w:numId="18">
    <w:abstractNumId w:val="8"/>
  </w:num>
  <w:num w:numId="19">
    <w:abstractNumId w:val="15"/>
  </w:num>
  <w:num w:numId="20">
    <w:abstractNumId w:val="13"/>
  </w:num>
  <w:num w:numId="21">
    <w:abstractNumId w:val="9"/>
  </w:num>
  <w:num w:numId="22">
    <w:abstractNumId w:val="7"/>
  </w:num>
  <w:num w:numId="23">
    <w:abstractNumId w:val="4"/>
  </w:num>
  <w:num w:numId="24">
    <w:abstractNumId w:val="2"/>
  </w:num>
  <w:num w:numId="25">
    <w:abstractNumId w:val="5"/>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9C1"/>
    <w:rsid w:val="0003253F"/>
    <w:rsid w:val="00037452"/>
    <w:rsid w:val="00040863"/>
    <w:rsid w:val="00046592"/>
    <w:rsid w:val="00076F4D"/>
    <w:rsid w:val="0008560F"/>
    <w:rsid w:val="000B773E"/>
    <w:rsid w:val="000C1A4E"/>
    <w:rsid w:val="000D1A1B"/>
    <w:rsid w:val="000F0851"/>
    <w:rsid w:val="001319C1"/>
    <w:rsid w:val="001544EF"/>
    <w:rsid w:val="00162AAE"/>
    <w:rsid w:val="001702BD"/>
    <w:rsid w:val="001F4EAD"/>
    <w:rsid w:val="002058CA"/>
    <w:rsid w:val="00210ABB"/>
    <w:rsid w:val="002514C7"/>
    <w:rsid w:val="002912FE"/>
    <w:rsid w:val="002D4353"/>
    <w:rsid w:val="002E6C5B"/>
    <w:rsid w:val="00310360"/>
    <w:rsid w:val="00323EC3"/>
    <w:rsid w:val="0034349B"/>
    <w:rsid w:val="00351B1E"/>
    <w:rsid w:val="0038081E"/>
    <w:rsid w:val="00386DD1"/>
    <w:rsid w:val="003E71D9"/>
    <w:rsid w:val="00431A85"/>
    <w:rsid w:val="004703A3"/>
    <w:rsid w:val="00485DFC"/>
    <w:rsid w:val="004A3C54"/>
    <w:rsid w:val="004A3FFC"/>
    <w:rsid w:val="004D331E"/>
    <w:rsid w:val="004F0033"/>
    <w:rsid w:val="00531533"/>
    <w:rsid w:val="0053683E"/>
    <w:rsid w:val="005464A4"/>
    <w:rsid w:val="00556A57"/>
    <w:rsid w:val="005732EF"/>
    <w:rsid w:val="00575F47"/>
    <w:rsid w:val="005C0170"/>
    <w:rsid w:val="005E31F8"/>
    <w:rsid w:val="0061208C"/>
    <w:rsid w:val="0068392E"/>
    <w:rsid w:val="00723F40"/>
    <w:rsid w:val="007240FE"/>
    <w:rsid w:val="00767F39"/>
    <w:rsid w:val="007775C5"/>
    <w:rsid w:val="007912A3"/>
    <w:rsid w:val="007C0175"/>
    <w:rsid w:val="007E4D3E"/>
    <w:rsid w:val="00813E66"/>
    <w:rsid w:val="00817D55"/>
    <w:rsid w:val="00834A2A"/>
    <w:rsid w:val="00887C4E"/>
    <w:rsid w:val="008C562A"/>
    <w:rsid w:val="008E4447"/>
    <w:rsid w:val="008F37FD"/>
    <w:rsid w:val="0095146B"/>
    <w:rsid w:val="00994AEC"/>
    <w:rsid w:val="00A010C3"/>
    <w:rsid w:val="00A01C64"/>
    <w:rsid w:val="00A157C8"/>
    <w:rsid w:val="00A57402"/>
    <w:rsid w:val="00A61D9B"/>
    <w:rsid w:val="00A62CB7"/>
    <w:rsid w:val="00A906C6"/>
    <w:rsid w:val="00A95732"/>
    <w:rsid w:val="00AB0238"/>
    <w:rsid w:val="00AB47A9"/>
    <w:rsid w:val="00AC5FAE"/>
    <w:rsid w:val="00BA4B51"/>
    <w:rsid w:val="00C76D23"/>
    <w:rsid w:val="00CA50AF"/>
    <w:rsid w:val="00CB4385"/>
    <w:rsid w:val="00CC5FE6"/>
    <w:rsid w:val="00CC79C4"/>
    <w:rsid w:val="00CE1F2A"/>
    <w:rsid w:val="00CE698A"/>
    <w:rsid w:val="00CF1695"/>
    <w:rsid w:val="00D24196"/>
    <w:rsid w:val="00D467AC"/>
    <w:rsid w:val="00D56598"/>
    <w:rsid w:val="00D609EF"/>
    <w:rsid w:val="00D61802"/>
    <w:rsid w:val="00D94358"/>
    <w:rsid w:val="00DB5400"/>
    <w:rsid w:val="00DC4D81"/>
    <w:rsid w:val="00DF0A0A"/>
    <w:rsid w:val="00E21DD9"/>
    <w:rsid w:val="00EA7E2C"/>
    <w:rsid w:val="00EB0D53"/>
    <w:rsid w:val="00F53416"/>
    <w:rsid w:val="00F84250"/>
    <w:rsid w:val="00F904BE"/>
    <w:rsid w:val="00FF1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2795A"/>
  <w15:chartTrackingRefBased/>
  <w15:docId w15:val="{E3CC1EF3-808B-4F63-A519-2C2467156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0175"/>
  </w:style>
  <w:style w:type="paragraph" w:styleId="Heading1">
    <w:name w:val="heading 1"/>
    <w:basedOn w:val="Normal"/>
    <w:next w:val="Normal"/>
    <w:link w:val="Heading1Char"/>
    <w:uiPriority w:val="9"/>
    <w:qFormat/>
    <w:rsid w:val="007C0175"/>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7C0175"/>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7C0175"/>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7C017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7C017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7C017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7C0175"/>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7C0175"/>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7C017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C0175"/>
    <w:rPr>
      <w:rFonts w:asciiTheme="majorHAnsi" w:eastAsiaTheme="majorEastAsia" w:hAnsiTheme="majorHAnsi" w:cstheme="majorBidi"/>
      <w:b/>
      <w:bCs/>
      <w:sz w:val="28"/>
      <w:szCs w:val="28"/>
    </w:rPr>
  </w:style>
  <w:style w:type="character" w:customStyle="1" w:styleId="Heading1Char">
    <w:name w:val="Heading 1 Char"/>
    <w:basedOn w:val="DefaultParagraphFont"/>
    <w:link w:val="Heading1"/>
    <w:uiPriority w:val="9"/>
    <w:rsid w:val="007C0175"/>
    <w:rPr>
      <w:rFonts w:asciiTheme="majorHAnsi" w:eastAsiaTheme="majorEastAsia" w:hAnsiTheme="majorHAnsi" w:cstheme="majorBidi"/>
      <w:b/>
      <w:bCs/>
      <w:caps/>
      <w:spacing w:val="4"/>
      <w:sz w:val="28"/>
      <w:szCs w:val="28"/>
    </w:rPr>
  </w:style>
  <w:style w:type="character" w:customStyle="1" w:styleId="Heading3Char">
    <w:name w:val="Heading 3 Char"/>
    <w:basedOn w:val="DefaultParagraphFont"/>
    <w:link w:val="Heading3"/>
    <w:uiPriority w:val="9"/>
    <w:semiHidden/>
    <w:rsid w:val="007C0175"/>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7C017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7C0175"/>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7C017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7C0175"/>
    <w:rPr>
      <w:i/>
      <w:iCs/>
    </w:rPr>
  </w:style>
  <w:style w:type="character" w:customStyle="1" w:styleId="Heading8Char">
    <w:name w:val="Heading 8 Char"/>
    <w:basedOn w:val="DefaultParagraphFont"/>
    <w:link w:val="Heading8"/>
    <w:uiPriority w:val="9"/>
    <w:semiHidden/>
    <w:rsid w:val="007C0175"/>
    <w:rPr>
      <w:b/>
      <w:bCs/>
    </w:rPr>
  </w:style>
  <w:style w:type="character" w:customStyle="1" w:styleId="Heading9Char">
    <w:name w:val="Heading 9 Char"/>
    <w:basedOn w:val="DefaultParagraphFont"/>
    <w:link w:val="Heading9"/>
    <w:uiPriority w:val="9"/>
    <w:semiHidden/>
    <w:rsid w:val="007C0175"/>
    <w:rPr>
      <w:i/>
      <w:iCs/>
    </w:rPr>
  </w:style>
  <w:style w:type="paragraph" w:styleId="Caption">
    <w:name w:val="caption"/>
    <w:basedOn w:val="Normal"/>
    <w:next w:val="Normal"/>
    <w:uiPriority w:val="35"/>
    <w:semiHidden/>
    <w:unhideWhenUsed/>
    <w:qFormat/>
    <w:rsid w:val="007C0175"/>
    <w:rPr>
      <w:b/>
      <w:bCs/>
      <w:sz w:val="18"/>
      <w:szCs w:val="18"/>
    </w:rPr>
  </w:style>
  <w:style w:type="paragraph" w:styleId="Title">
    <w:name w:val="Title"/>
    <w:basedOn w:val="Normal"/>
    <w:next w:val="Normal"/>
    <w:link w:val="TitleChar"/>
    <w:uiPriority w:val="10"/>
    <w:qFormat/>
    <w:rsid w:val="007C017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7C0175"/>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7C0175"/>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C0175"/>
    <w:rPr>
      <w:rFonts w:asciiTheme="majorHAnsi" w:eastAsiaTheme="majorEastAsia" w:hAnsiTheme="majorHAnsi" w:cstheme="majorBidi"/>
      <w:sz w:val="24"/>
      <w:szCs w:val="24"/>
    </w:rPr>
  </w:style>
  <w:style w:type="character" w:styleId="Strong">
    <w:name w:val="Strong"/>
    <w:basedOn w:val="DefaultParagraphFont"/>
    <w:uiPriority w:val="22"/>
    <w:qFormat/>
    <w:rsid w:val="007C0175"/>
    <w:rPr>
      <w:b/>
      <w:bCs/>
      <w:color w:val="auto"/>
    </w:rPr>
  </w:style>
  <w:style w:type="character" w:styleId="Emphasis">
    <w:name w:val="Emphasis"/>
    <w:basedOn w:val="DefaultParagraphFont"/>
    <w:uiPriority w:val="20"/>
    <w:qFormat/>
    <w:rsid w:val="007C0175"/>
    <w:rPr>
      <w:i/>
      <w:iCs/>
      <w:color w:val="auto"/>
    </w:rPr>
  </w:style>
  <w:style w:type="paragraph" w:styleId="NoSpacing">
    <w:name w:val="No Spacing"/>
    <w:uiPriority w:val="1"/>
    <w:qFormat/>
    <w:rsid w:val="007C0175"/>
    <w:pPr>
      <w:spacing w:after="0" w:line="240" w:lineRule="auto"/>
    </w:pPr>
  </w:style>
  <w:style w:type="paragraph" w:styleId="Quote">
    <w:name w:val="Quote"/>
    <w:basedOn w:val="Normal"/>
    <w:next w:val="Normal"/>
    <w:link w:val="QuoteChar"/>
    <w:uiPriority w:val="29"/>
    <w:qFormat/>
    <w:rsid w:val="007C017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7C017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7C017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7C017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7C0175"/>
    <w:rPr>
      <w:i/>
      <w:iCs/>
      <w:color w:val="auto"/>
    </w:rPr>
  </w:style>
  <w:style w:type="character" w:styleId="IntenseEmphasis">
    <w:name w:val="Intense Emphasis"/>
    <w:basedOn w:val="DefaultParagraphFont"/>
    <w:uiPriority w:val="21"/>
    <w:qFormat/>
    <w:rsid w:val="007C0175"/>
    <w:rPr>
      <w:b/>
      <w:bCs/>
      <w:i/>
      <w:iCs/>
      <w:color w:val="auto"/>
    </w:rPr>
  </w:style>
  <w:style w:type="character" w:styleId="SubtleReference">
    <w:name w:val="Subtle Reference"/>
    <w:basedOn w:val="DefaultParagraphFont"/>
    <w:uiPriority w:val="31"/>
    <w:qFormat/>
    <w:rsid w:val="007C0175"/>
    <w:rPr>
      <w:smallCaps/>
      <w:color w:val="auto"/>
      <w:u w:val="single" w:color="7F7F7F" w:themeColor="text1" w:themeTint="80"/>
    </w:rPr>
  </w:style>
  <w:style w:type="character" w:styleId="IntenseReference">
    <w:name w:val="Intense Reference"/>
    <w:basedOn w:val="DefaultParagraphFont"/>
    <w:uiPriority w:val="32"/>
    <w:qFormat/>
    <w:rsid w:val="007C0175"/>
    <w:rPr>
      <w:b/>
      <w:bCs/>
      <w:smallCaps/>
      <w:color w:val="auto"/>
      <w:u w:val="single"/>
    </w:rPr>
  </w:style>
  <w:style w:type="character" w:styleId="BookTitle">
    <w:name w:val="Book Title"/>
    <w:basedOn w:val="DefaultParagraphFont"/>
    <w:uiPriority w:val="33"/>
    <w:qFormat/>
    <w:rsid w:val="007C0175"/>
    <w:rPr>
      <w:b/>
      <w:bCs/>
      <w:smallCaps/>
      <w:color w:val="auto"/>
    </w:rPr>
  </w:style>
  <w:style w:type="paragraph" w:styleId="TOCHeading">
    <w:name w:val="TOC Heading"/>
    <w:basedOn w:val="Heading1"/>
    <w:next w:val="Normal"/>
    <w:uiPriority w:val="39"/>
    <w:semiHidden/>
    <w:unhideWhenUsed/>
    <w:qFormat/>
    <w:rsid w:val="007C0175"/>
    <w:pPr>
      <w:outlineLvl w:val="9"/>
    </w:pPr>
  </w:style>
  <w:style w:type="paragraph" w:styleId="ListParagraph">
    <w:name w:val="List Paragraph"/>
    <w:basedOn w:val="Normal"/>
    <w:uiPriority w:val="34"/>
    <w:qFormat/>
    <w:rsid w:val="007C0175"/>
    <w:pPr>
      <w:ind w:left="720"/>
      <w:contextualSpacing/>
    </w:pPr>
  </w:style>
  <w:style w:type="paragraph" w:styleId="Header">
    <w:name w:val="header"/>
    <w:basedOn w:val="Normal"/>
    <w:link w:val="HeaderChar"/>
    <w:uiPriority w:val="99"/>
    <w:unhideWhenUsed/>
    <w:rsid w:val="00076F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F4D"/>
  </w:style>
  <w:style w:type="paragraph" w:styleId="Footer">
    <w:name w:val="footer"/>
    <w:basedOn w:val="Normal"/>
    <w:link w:val="FooterChar"/>
    <w:uiPriority w:val="99"/>
    <w:unhideWhenUsed/>
    <w:rsid w:val="00076F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F4D"/>
  </w:style>
  <w:style w:type="paragraph" w:styleId="BalloonText">
    <w:name w:val="Balloon Text"/>
    <w:basedOn w:val="Normal"/>
    <w:link w:val="BalloonTextChar"/>
    <w:uiPriority w:val="99"/>
    <w:semiHidden/>
    <w:unhideWhenUsed/>
    <w:rsid w:val="003E71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1D9"/>
    <w:rPr>
      <w:rFonts w:ascii="Segoe UI" w:hAnsi="Segoe UI" w:cs="Segoe UI"/>
      <w:sz w:val="18"/>
      <w:szCs w:val="18"/>
    </w:rPr>
  </w:style>
  <w:style w:type="paragraph" w:styleId="NormalWeb">
    <w:name w:val="Normal (Web)"/>
    <w:basedOn w:val="Normal"/>
    <w:uiPriority w:val="99"/>
    <w:semiHidden/>
    <w:unhideWhenUsed/>
    <w:rsid w:val="007240FE"/>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leGrid">
    <w:name w:val="Table Grid"/>
    <w:basedOn w:val="TableNormal"/>
    <w:uiPriority w:val="39"/>
    <w:rsid w:val="00767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502923">
      <w:bodyDiv w:val="1"/>
      <w:marLeft w:val="0"/>
      <w:marRight w:val="0"/>
      <w:marTop w:val="0"/>
      <w:marBottom w:val="0"/>
      <w:divBdr>
        <w:top w:val="none" w:sz="0" w:space="0" w:color="auto"/>
        <w:left w:val="none" w:sz="0" w:space="0" w:color="auto"/>
        <w:bottom w:val="none" w:sz="0" w:space="0" w:color="auto"/>
        <w:right w:val="none" w:sz="0" w:space="0" w:color="auto"/>
      </w:divBdr>
    </w:div>
    <w:div w:id="634913144">
      <w:bodyDiv w:val="1"/>
      <w:marLeft w:val="0"/>
      <w:marRight w:val="0"/>
      <w:marTop w:val="0"/>
      <w:marBottom w:val="0"/>
      <w:divBdr>
        <w:top w:val="none" w:sz="0" w:space="0" w:color="auto"/>
        <w:left w:val="none" w:sz="0" w:space="0" w:color="auto"/>
        <w:bottom w:val="none" w:sz="0" w:space="0" w:color="auto"/>
        <w:right w:val="none" w:sz="0" w:space="0" w:color="auto"/>
      </w:divBdr>
    </w:div>
    <w:div w:id="1409234971">
      <w:bodyDiv w:val="1"/>
      <w:marLeft w:val="0"/>
      <w:marRight w:val="0"/>
      <w:marTop w:val="0"/>
      <w:marBottom w:val="0"/>
      <w:divBdr>
        <w:top w:val="none" w:sz="0" w:space="0" w:color="auto"/>
        <w:left w:val="none" w:sz="0" w:space="0" w:color="auto"/>
        <w:bottom w:val="none" w:sz="0" w:space="0" w:color="auto"/>
        <w:right w:val="none" w:sz="0" w:space="0" w:color="auto"/>
      </w:divBdr>
      <w:divsChild>
        <w:div w:id="11690560">
          <w:marLeft w:val="547"/>
          <w:marRight w:val="0"/>
          <w:marTop w:val="115"/>
          <w:marBottom w:val="0"/>
          <w:divBdr>
            <w:top w:val="none" w:sz="0" w:space="0" w:color="auto"/>
            <w:left w:val="none" w:sz="0" w:space="0" w:color="auto"/>
            <w:bottom w:val="none" w:sz="0" w:space="0" w:color="auto"/>
            <w:right w:val="none" w:sz="0" w:space="0" w:color="auto"/>
          </w:divBdr>
        </w:div>
        <w:div w:id="2034190502">
          <w:marLeft w:val="547"/>
          <w:marRight w:val="0"/>
          <w:marTop w:val="115"/>
          <w:marBottom w:val="0"/>
          <w:divBdr>
            <w:top w:val="none" w:sz="0" w:space="0" w:color="auto"/>
            <w:left w:val="none" w:sz="0" w:space="0" w:color="auto"/>
            <w:bottom w:val="none" w:sz="0" w:space="0" w:color="auto"/>
            <w:right w:val="none" w:sz="0" w:space="0" w:color="auto"/>
          </w:divBdr>
        </w:div>
        <w:div w:id="215240792">
          <w:marLeft w:val="547"/>
          <w:marRight w:val="0"/>
          <w:marTop w:val="115"/>
          <w:marBottom w:val="0"/>
          <w:divBdr>
            <w:top w:val="none" w:sz="0" w:space="0" w:color="auto"/>
            <w:left w:val="none" w:sz="0" w:space="0" w:color="auto"/>
            <w:bottom w:val="none" w:sz="0" w:space="0" w:color="auto"/>
            <w:right w:val="none" w:sz="0" w:space="0" w:color="auto"/>
          </w:divBdr>
        </w:div>
        <w:div w:id="625890015">
          <w:marLeft w:val="547"/>
          <w:marRight w:val="0"/>
          <w:marTop w:val="115"/>
          <w:marBottom w:val="0"/>
          <w:divBdr>
            <w:top w:val="none" w:sz="0" w:space="0" w:color="auto"/>
            <w:left w:val="none" w:sz="0" w:space="0" w:color="auto"/>
            <w:bottom w:val="none" w:sz="0" w:space="0" w:color="auto"/>
            <w:right w:val="none" w:sz="0" w:space="0" w:color="auto"/>
          </w:divBdr>
        </w:div>
        <w:div w:id="1387336766">
          <w:marLeft w:val="547"/>
          <w:marRight w:val="0"/>
          <w:marTop w:val="115"/>
          <w:marBottom w:val="0"/>
          <w:divBdr>
            <w:top w:val="none" w:sz="0" w:space="0" w:color="auto"/>
            <w:left w:val="none" w:sz="0" w:space="0" w:color="auto"/>
            <w:bottom w:val="none" w:sz="0" w:space="0" w:color="auto"/>
            <w:right w:val="none" w:sz="0" w:space="0" w:color="auto"/>
          </w:divBdr>
        </w:div>
        <w:div w:id="406460703">
          <w:marLeft w:val="547"/>
          <w:marRight w:val="0"/>
          <w:marTop w:val="115"/>
          <w:marBottom w:val="0"/>
          <w:divBdr>
            <w:top w:val="none" w:sz="0" w:space="0" w:color="auto"/>
            <w:left w:val="none" w:sz="0" w:space="0" w:color="auto"/>
            <w:bottom w:val="none" w:sz="0" w:space="0" w:color="auto"/>
            <w:right w:val="none" w:sz="0" w:space="0" w:color="auto"/>
          </w:divBdr>
        </w:div>
        <w:div w:id="170709577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7.JPG"/><Relationship Id="rId28" Type="http://schemas.openxmlformats.org/officeDocument/2006/relationships/image" Target="media/image22.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20</Pages>
  <Words>5075</Words>
  <Characters>28933</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DB Consulting Group, Inc.</Company>
  <LinksUpToDate>false</LinksUpToDate>
  <CharactersWithSpaces>33941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Greig Fields</dc:creator>
  <cp:keywords/>
  <dc:description/>
  <cp:lastModifiedBy>Greig Fields</cp:lastModifiedBy>
  <cp:revision>8</cp:revision>
  <cp:lastPrinted>2017-07-09T20:09:00Z</cp:lastPrinted>
  <dcterms:created xsi:type="dcterms:W3CDTF">2017-07-13T19:40:00Z</dcterms:created>
  <dcterms:modified xsi:type="dcterms:W3CDTF">2017-07-13T20:08:00Z</dcterms:modified>
</cp:coreProperties>
</file>